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FC" w:rsidRPr="00730C96" w:rsidRDefault="00E802FC" w:rsidP="00730C96">
      <w:pPr>
        <w:pStyle w:val="ConsPlusNormal"/>
        <w:jc w:val="both"/>
        <w:rPr>
          <w:lang w:val="en-US"/>
        </w:rPr>
      </w:pPr>
    </w:p>
    <w:p w:rsidR="00E802FC" w:rsidRDefault="00E802FC">
      <w:pPr>
        <w:pStyle w:val="ConsPlusNormal"/>
        <w:jc w:val="right"/>
        <w:outlineLvl w:val="0"/>
      </w:pPr>
      <w:r>
        <w:t>Приложение N 1</w:t>
      </w:r>
    </w:p>
    <w:p w:rsidR="00E802FC" w:rsidRDefault="00E802FC">
      <w:pPr>
        <w:pStyle w:val="ConsPlusNormal"/>
        <w:jc w:val="right"/>
      </w:pPr>
      <w:r>
        <w:t>к приказу ФАС России</w:t>
      </w:r>
    </w:p>
    <w:p w:rsidR="00E802FC" w:rsidRDefault="00E802FC">
      <w:pPr>
        <w:pStyle w:val="ConsPlusNormal"/>
        <w:jc w:val="right"/>
      </w:pPr>
      <w:r>
        <w:t>от 13.09.2018 N 1288/18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center"/>
      </w:pPr>
      <w:bookmarkStart w:id="0" w:name="P36"/>
      <w:bookmarkEnd w:id="0"/>
      <w:r>
        <w:t>ФОРМЫ РАЗМЕЩЕНИЯ ИНФОРМАЦИИ</w:t>
      </w:r>
    </w:p>
    <w:p w:rsidR="00E802FC" w:rsidRDefault="00E802FC">
      <w:pPr>
        <w:pStyle w:val="ConsPlusNormal"/>
        <w:jc w:val="center"/>
      </w:pPr>
      <w:r>
        <w:t>В СФЕРЕ ТЕПЛОСНАБЖЕНИЯ, ВОДОСНАБЖЕНИЯ И ВОДООТВЕДЕНИЯ,</w:t>
      </w:r>
    </w:p>
    <w:p w:rsidR="00E802FC" w:rsidRDefault="00E802FC">
      <w:pPr>
        <w:pStyle w:val="ConsPlusNormal"/>
        <w:jc w:val="center"/>
      </w:pPr>
      <w:r>
        <w:t>В ОБЛАСТИ ОБРАЩЕНИЯ С ТВЕРДЫМИ КОММУНАЛЬНЫМИ ОТХОДАМИ,</w:t>
      </w:r>
    </w:p>
    <w:p w:rsidR="00E802FC" w:rsidRDefault="00E802FC">
      <w:pPr>
        <w:pStyle w:val="ConsPlusNormal"/>
        <w:jc w:val="center"/>
      </w:pPr>
      <w:proofErr w:type="gramStart"/>
      <w:r>
        <w:t>ПОДЛЕЖАЩЕЙ</w:t>
      </w:r>
      <w:proofErr w:type="gramEnd"/>
      <w:r>
        <w:t xml:space="preserve"> РАСКРЫТИЮ В ФЕДЕРАЛЬНОЙ ГОСУДАРСТВЕННОЙ</w:t>
      </w:r>
    </w:p>
    <w:p w:rsidR="00E802FC" w:rsidRDefault="00E802FC">
      <w:pPr>
        <w:pStyle w:val="ConsPlusNormal"/>
        <w:jc w:val="center"/>
      </w:pPr>
      <w:r>
        <w:t>ИНФОРМАЦИОННОЙ СИСТЕМЕ "</w:t>
      </w:r>
      <w:proofErr w:type="gramStart"/>
      <w:r>
        <w:t>ЕДИНАЯ</w:t>
      </w:r>
      <w:proofErr w:type="gramEnd"/>
      <w:r>
        <w:t xml:space="preserve"> ИНФОРМАЦИОННО-АНАЛИТИЧЕСКАЯ</w:t>
      </w:r>
    </w:p>
    <w:p w:rsidR="00E802FC" w:rsidRDefault="00E802FC">
      <w:pPr>
        <w:pStyle w:val="ConsPlusNormal"/>
        <w:jc w:val="center"/>
      </w:pPr>
      <w:r>
        <w:t>СИСТЕМА "ФЕДЕРАЛЬНЫЙ ОРГАН РЕГУЛИРОВАНИЯ - РЕГИОНАЛЬНЫЕ</w:t>
      </w:r>
    </w:p>
    <w:p w:rsidR="00E802FC" w:rsidRDefault="00E802FC">
      <w:pPr>
        <w:pStyle w:val="ConsPlusNormal"/>
        <w:jc w:val="center"/>
      </w:pPr>
      <w:r>
        <w:t>ОРГАНЫ РЕГУЛИРОВАНИЯ - СУБЪЕКТЫ РЕГУЛИРОВАНИЯ"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center"/>
        <w:outlineLvl w:val="1"/>
      </w:pPr>
      <w:r>
        <w:t>I. Общая информация о регулируемой организации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1.0.1 Основные параметры раскрываемой информации </w:t>
      </w:r>
      <w:hyperlink w:anchor="P85" w:history="1">
        <w:r>
          <w:rPr>
            <w:color w:val="0000FF"/>
          </w:rPr>
          <w:t>&lt;1&gt;</w:t>
        </w:r>
      </w:hyperlink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333"/>
        <w:gridCol w:w="5387"/>
      </w:tblGrid>
      <w:tr w:rsidR="00E802FC" w:rsidTr="00730C96">
        <w:trPr>
          <w:trHeight w:val="549"/>
        </w:trPr>
        <w:tc>
          <w:tcPr>
            <w:tcW w:w="5245" w:type="dxa"/>
            <w:gridSpan w:val="3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7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730C96">
        <w:tc>
          <w:tcPr>
            <w:tcW w:w="96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33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7" w:type="dxa"/>
            <w:vMerge/>
          </w:tcPr>
          <w:p w:rsidR="00E802FC" w:rsidRDefault="00E802FC"/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333" w:type="dxa"/>
          </w:tcPr>
          <w:p w:rsidR="00E802FC" w:rsidRPr="00730C96" w:rsidRDefault="00730C9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17.01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5387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календарная дата первичного заполнения или внесения изменений в форму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333" w:type="dxa"/>
          </w:tcPr>
          <w:p w:rsidR="00E802FC" w:rsidRDefault="00730C96">
            <w:pPr>
              <w:pStyle w:val="ConsPlusNormal"/>
            </w:pPr>
            <w:r>
              <w:t>Централизованное холодное водоснабжение и водоотведение</w:t>
            </w:r>
          </w:p>
        </w:tc>
        <w:tc>
          <w:tcPr>
            <w:tcW w:w="5387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>
              <w:t>к</w:t>
            </w:r>
            <w:proofErr w:type="gramEnd"/>
            <w:r>
              <w:t xml:space="preserve"> которой относится размещаемая информация.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333" w:type="dxa"/>
          </w:tcPr>
          <w:p w:rsidR="00E802FC" w:rsidRDefault="00730C96">
            <w:pPr>
              <w:pStyle w:val="ConsPlusNormal"/>
            </w:pPr>
            <w:r>
              <w:t>Холодная питьевая вода и водоотведение</w:t>
            </w:r>
          </w:p>
        </w:tc>
        <w:tc>
          <w:tcPr>
            <w:tcW w:w="5387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вида регулируемой деятельности.</w:t>
            </w:r>
          </w:p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333" w:type="dxa"/>
            <w:vAlign w:val="center"/>
          </w:tcPr>
          <w:p w:rsidR="00E802FC" w:rsidRDefault="00E802FC">
            <w:pPr>
              <w:pStyle w:val="ConsPlusNormal"/>
            </w:pPr>
            <w:r>
              <w:t>x</w:t>
            </w:r>
          </w:p>
        </w:tc>
        <w:tc>
          <w:tcPr>
            <w:tcW w:w="5387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333" w:type="dxa"/>
          </w:tcPr>
          <w:p w:rsidR="00E802FC" w:rsidRDefault="00730C9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5387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802FC" w:rsidTr="00730C96">
        <w:tc>
          <w:tcPr>
            <w:tcW w:w="96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333" w:type="dxa"/>
          </w:tcPr>
          <w:p w:rsidR="00E802FC" w:rsidRDefault="00730C96">
            <w:pPr>
              <w:pStyle w:val="ConsPlusNormal"/>
            </w:pPr>
            <w:r>
              <w:t>Гагаринский</w:t>
            </w: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E802FC" w:rsidTr="00730C96">
        <w:trPr>
          <w:trHeight w:val="269"/>
        </w:trPr>
        <w:tc>
          <w:tcPr>
            <w:tcW w:w="96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333" w:type="dxa"/>
            <w:vMerge w:val="restart"/>
          </w:tcPr>
          <w:p w:rsidR="00E802FC" w:rsidRDefault="00730C96">
            <w:pPr>
              <w:pStyle w:val="ConsPlusNormal"/>
            </w:pPr>
            <w:r>
              <w:t>6608000</w:t>
            </w:r>
          </w:p>
        </w:tc>
        <w:tc>
          <w:tcPr>
            <w:tcW w:w="5387" w:type="dxa"/>
            <w:vMerge/>
            <w:tcBorders>
              <w:bottom w:val="nil"/>
            </w:tcBorders>
          </w:tcPr>
          <w:p w:rsidR="00E802FC" w:rsidRDefault="00E802FC"/>
        </w:tc>
      </w:tr>
      <w:tr w:rsidR="00E802FC" w:rsidTr="00730C9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802FC" w:rsidRDefault="00E802FC"/>
        </w:tc>
        <w:tc>
          <w:tcPr>
            <w:tcW w:w="2948" w:type="dxa"/>
            <w:vMerge/>
          </w:tcPr>
          <w:p w:rsidR="00E802FC" w:rsidRDefault="00E802FC"/>
        </w:tc>
        <w:tc>
          <w:tcPr>
            <w:tcW w:w="1333" w:type="dxa"/>
            <w:vMerge/>
          </w:tcPr>
          <w:p w:rsidR="00E802FC" w:rsidRDefault="00E802FC"/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наименование и код муниципального района, муниципального образования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</w:p>
        </w:tc>
      </w:tr>
      <w:tr w:rsidR="00E802FC" w:rsidTr="00730C9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802FC" w:rsidRDefault="00E802FC"/>
        </w:tc>
        <w:tc>
          <w:tcPr>
            <w:tcW w:w="2948" w:type="dxa"/>
            <w:vMerge/>
          </w:tcPr>
          <w:p w:rsidR="00E802FC" w:rsidRDefault="00E802FC"/>
        </w:tc>
        <w:tc>
          <w:tcPr>
            <w:tcW w:w="1333" w:type="dxa"/>
            <w:vMerge/>
          </w:tcPr>
          <w:p w:rsidR="00E802FC" w:rsidRDefault="00E802FC"/>
        </w:tc>
        <w:tc>
          <w:tcPr>
            <w:tcW w:w="5387" w:type="dxa"/>
            <w:tcBorders>
              <w:top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</w:t>
            </w:r>
            <w:proofErr w:type="gramStart"/>
            <w:r>
              <w:t>их</w:t>
            </w:r>
            <w:proofErr w:type="gramEnd"/>
            <w:r>
              <w:t xml:space="preserve"> них указываются в отдельной строке.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&lt;1&gt; Информация размещается при раскрытии информации по каждой из форм.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center"/>
        <w:outlineLvl w:val="1"/>
      </w:pPr>
      <w:r>
        <w:t>III. Холодное водоснабжение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2.1.1 Общая информация о регулируемой организации </w:t>
      </w:r>
      <w:hyperlink w:anchor="P1885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802FC">
        <w:tc>
          <w:tcPr>
            <w:tcW w:w="4422" w:type="dxa"/>
            <w:gridSpan w:val="3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802FC" w:rsidRDefault="00E802FC"/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Смоленская область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</w:tcPr>
          <w:p w:rsidR="00E802FC" w:rsidRDefault="000A5E51">
            <w:pPr>
              <w:pStyle w:val="ConsPlusNormal"/>
              <w:jc w:val="both"/>
            </w:pPr>
            <w:r>
              <w:t>Муниципальное унитарное предприятие «Горводоканал»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6723000684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672201001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102670088673921.03.2014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21.03.2014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</w:t>
            </w:r>
            <w:r>
              <w:lastRenderedPageBreak/>
              <w:t>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</w:pPr>
            <w:r>
              <w:t>МИ ФНС  №2 по Смоленской области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3F458B">
            <w:pPr>
              <w:pStyle w:val="ConsPlusNormal"/>
              <w:jc w:val="both"/>
            </w:pPr>
            <w:r>
              <w:t>Стеблянко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3F458B">
            <w:pPr>
              <w:pStyle w:val="ConsPlusNormal"/>
              <w:jc w:val="both"/>
            </w:pPr>
            <w:r>
              <w:t>Нина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3F458B">
            <w:pPr>
              <w:pStyle w:val="ConsPlusNormal"/>
              <w:jc w:val="both"/>
            </w:pPr>
            <w:r>
              <w:t>Николаевна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3F458B">
            <w:pPr>
              <w:pStyle w:val="ConsPlusNormal"/>
            </w:pPr>
            <w:r>
              <w:t>экономист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3F458B">
            <w:pPr>
              <w:pStyle w:val="ConsPlusNormal"/>
            </w:pPr>
            <w:r>
              <w:t>8(48135) 6-20-09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C6670D">
            <w:pPr>
              <w:pStyle w:val="ConsPlusNormal"/>
            </w:pPr>
            <w:r>
              <w:rPr>
                <w:lang w:val="en-US"/>
              </w:rPr>
              <w:t>gagarinvodokanal@mail.</w:t>
            </w:r>
            <w:r w:rsidR="003F458B">
              <w:rPr>
                <w:lang w:val="en-US"/>
              </w:rPr>
              <w:t>ru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Иванов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Виктор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0A5E51">
            <w:pPr>
              <w:pStyle w:val="ConsPlusNormal"/>
              <w:jc w:val="both"/>
            </w:pPr>
            <w:r>
              <w:t>Иванович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116451">
            <w:pPr>
              <w:pStyle w:val="ConsPlusNormal"/>
              <w:jc w:val="both"/>
            </w:pPr>
            <w:r>
              <w:t>215010 Смоленская область, город Гагарин, Первомайский проезд, дом 1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116451">
            <w:pPr>
              <w:pStyle w:val="ConsPlusNormal"/>
              <w:jc w:val="both"/>
            </w:pPr>
            <w:r>
              <w:t>215010 Смоленская область, город Гагарин, Первомайский проезд, дом 1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116451">
            <w:pPr>
              <w:pStyle w:val="ConsPlusNormal"/>
              <w:jc w:val="both"/>
            </w:pPr>
            <w:r>
              <w:t>8(48135) 6-20-15  - директор</w:t>
            </w:r>
          </w:p>
          <w:p w:rsidR="00116451" w:rsidRDefault="00116451">
            <w:pPr>
              <w:pStyle w:val="ConsPlusNormal"/>
              <w:jc w:val="both"/>
            </w:pPr>
            <w:r>
              <w:t>8(48135) 6-20-09  - экономист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Pr="00116451" w:rsidRDefault="00116451">
            <w:pPr>
              <w:pStyle w:val="ConsPlusNormal"/>
              <w:jc w:val="both"/>
            </w:pPr>
            <w:r>
              <w:rPr>
                <w:lang w:val="en-US"/>
              </w:rPr>
              <w:t>gagarinvodokanal.ru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116451">
            <w:pPr>
              <w:pStyle w:val="ConsPlusNormal"/>
            </w:pPr>
            <w:r>
              <w:rPr>
                <w:lang w:val="en-US"/>
              </w:rPr>
              <w:t>gagarinvodokanal@mail.ru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802FC" w:rsidRDefault="00116451">
            <w:pPr>
              <w:pStyle w:val="ConsPlusNormal"/>
              <w:jc w:val="both"/>
            </w:pPr>
            <w:proofErr w:type="spellStart"/>
            <w:r>
              <w:t>Пн-пт</w:t>
            </w:r>
            <w:proofErr w:type="spellEnd"/>
            <w:r>
              <w:t xml:space="preserve">  с 8-00 до 17-00, обед с 12-00 до 13-00</w:t>
            </w:r>
          </w:p>
          <w:p w:rsidR="00116451" w:rsidRPr="00116451" w:rsidRDefault="00116451">
            <w:pPr>
              <w:pStyle w:val="ConsPlusNormal"/>
              <w:jc w:val="both"/>
            </w:pPr>
            <w:r>
              <w:t>Суббота, воскресенье - выходной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C769EC" w:rsidRDefault="00C769EC" w:rsidP="00C769EC">
            <w:pPr>
              <w:pStyle w:val="ConsPlusNormal"/>
              <w:jc w:val="both"/>
            </w:pPr>
            <w:proofErr w:type="spellStart"/>
            <w:r>
              <w:t>Пн-пт</w:t>
            </w:r>
            <w:proofErr w:type="spellEnd"/>
            <w:r>
              <w:t xml:space="preserve">  с 8-00 до 17-00, обед с 12-00 до 13-00</w:t>
            </w:r>
          </w:p>
          <w:p w:rsidR="00E802FC" w:rsidRDefault="00C769EC" w:rsidP="00C769EC">
            <w:pPr>
              <w:pStyle w:val="ConsPlusNormal"/>
              <w:jc w:val="both"/>
            </w:pPr>
            <w:r>
              <w:t>Суббота, воскресенье - выходной</w:t>
            </w:r>
          </w:p>
        </w:tc>
      </w:tr>
      <w:tr w:rsidR="00C769EC">
        <w:tc>
          <w:tcPr>
            <w:tcW w:w="624" w:type="dxa"/>
            <w:vAlign w:val="center"/>
          </w:tcPr>
          <w:p w:rsidR="00C769EC" w:rsidRDefault="00C769EC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C769EC" w:rsidRDefault="00C769EC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C769EC" w:rsidRDefault="00C769E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C769EC" w:rsidRDefault="00C769EC" w:rsidP="0084419F">
            <w:pPr>
              <w:pStyle w:val="ConsPlusNormal"/>
              <w:jc w:val="both"/>
            </w:pPr>
            <w:proofErr w:type="spellStart"/>
            <w:r>
              <w:t>Пн-пт</w:t>
            </w:r>
            <w:proofErr w:type="spellEnd"/>
            <w:r>
              <w:t xml:space="preserve">  с 8-00 до 17-00, обед с 12-00 до 13-00</w:t>
            </w:r>
          </w:p>
          <w:p w:rsidR="00C769EC" w:rsidRDefault="00C769EC" w:rsidP="0084419F">
            <w:pPr>
              <w:pStyle w:val="ConsPlusNormal"/>
              <w:jc w:val="both"/>
            </w:pPr>
            <w:r>
              <w:t>Суббота, воскресенье - выходной</w:t>
            </w:r>
          </w:p>
        </w:tc>
      </w:tr>
      <w:tr w:rsidR="00C769EC">
        <w:tc>
          <w:tcPr>
            <w:tcW w:w="624" w:type="dxa"/>
            <w:vAlign w:val="center"/>
          </w:tcPr>
          <w:p w:rsidR="00C769EC" w:rsidRDefault="00C769EC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C769EC" w:rsidRDefault="00C769EC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C769EC" w:rsidRDefault="00C769E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C769EC" w:rsidRDefault="00C769EC">
            <w:pPr>
              <w:pStyle w:val="ConsPlusNormal"/>
              <w:jc w:val="both"/>
            </w:pPr>
            <w:r>
              <w:t>Круглосуточно</w:t>
            </w:r>
          </w:p>
        </w:tc>
      </w:tr>
    </w:tbl>
    <w:p w:rsidR="00E802FC" w:rsidRDefault="00E802FC">
      <w:pPr>
        <w:sectPr w:rsidR="00E802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2FC" w:rsidRDefault="00E802FC" w:rsidP="00AF1FEC">
      <w:pPr>
        <w:pStyle w:val="ConsPlusNormal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2" w:name="P1885"/>
      <w:bookmarkEnd w:id="2"/>
      <w:r>
        <w:t>&lt;1</w:t>
      </w:r>
      <w:proofErr w:type="gramStart"/>
      <w:r>
        <w:t>&gt; В</w:t>
      </w:r>
      <w:proofErr w:type="gramEnd"/>
      <w:r>
        <w:t xml:space="preserve"> случае если регулируемая организация осуществляет несколько видов деятельности в сфере холодного водоснабжения, информация о которых подлежит раскрытию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:rsidR="00E802FC" w:rsidRDefault="00E802FC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>Форма 2.1.2 Общая информация об объектах холодного водоснабжения регулируемой организации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701"/>
        <w:gridCol w:w="1701"/>
        <w:gridCol w:w="1984"/>
        <w:gridCol w:w="4820"/>
      </w:tblGrid>
      <w:tr w:rsidR="00E802FC" w:rsidTr="00AF1FEC">
        <w:tc>
          <w:tcPr>
            <w:tcW w:w="9639" w:type="dxa"/>
            <w:gridSpan w:val="6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20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AF1FEC">
        <w:tc>
          <w:tcPr>
            <w:tcW w:w="567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E802FC" w:rsidRDefault="00E802FC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701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Протяженность водопроводных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E802FC" w:rsidRDefault="00E802FC">
            <w:pPr>
              <w:pStyle w:val="ConsPlusNormal"/>
              <w:jc w:val="center"/>
            </w:pPr>
            <w:r>
              <w:t>Количество скважин, шт.</w:t>
            </w:r>
          </w:p>
        </w:tc>
        <w:tc>
          <w:tcPr>
            <w:tcW w:w="1984" w:type="dxa"/>
          </w:tcPr>
          <w:p w:rsidR="00E802FC" w:rsidRDefault="00E802FC">
            <w:pPr>
              <w:pStyle w:val="ConsPlusNormal"/>
              <w:jc w:val="center"/>
            </w:pPr>
            <w:r>
              <w:t>Количество подкачивающих насосных станций, шт.</w:t>
            </w:r>
          </w:p>
        </w:tc>
        <w:tc>
          <w:tcPr>
            <w:tcW w:w="4820" w:type="dxa"/>
            <w:vMerge/>
          </w:tcPr>
          <w:p w:rsidR="00E802FC" w:rsidRDefault="00E802FC"/>
        </w:tc>
      </w:tr>
      <w:tr w:rsidR="00E802FC" w:rsidTr="00AF1FEC">
        <w:tc>
          <w:tcPr>
            <w:tcW w:w="56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E802FC" w:rsidRDefault="00786EE9">
            <w:pPr>
              <w:pStyle w:val="ConsPlusNormal"/>
            </w:pPr>
            <w:r>
              <w:t>Централизованная система холодного водоснабжения</w:t>
            </w:r>
          </w:p>
        </w:tc>
        <w:tc>
          <w:tcPr>
            <w:tcW w:w="1701" w:type="dxa"/>
            <w:vMerge w:val="restart"/>
          </w:tcPr>
          <w:p w:rsidR="00E802FC" w:rsidRDefault="00786EE9">
            <w:pPr>
              <w:pStyle w:val="ConsPlusNormal"/>
            </w:pPr>
            <w:r>
              <w:t>Холодная питьевая вода</w:t>
            </w:r>
          </w:p>
        </w:tc>
        <w:tc>
          <w:tcPr>
            <w:tcW w:w="1701" w:type="dxa"/>
            <w:vMerge w:val="restart"/>
          </w:tcPr>
          <w:p w:rsidR="00E802FC" w:rsidRDefault="00A749CE" w:rsidP="00AF1FE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701" w:type="dxa"/>
            <w:vMerge w:val="restart"/>
          </w:tcPr>
          <w:p w:rsidR="00E802FC" w:rsidRDefault="00A749CE" w:rsidP="00AF1F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</w:tcPr>
          <w:p w:rsidR="00E802FC" w:rsidRDefault="009005FA" w:rsidP="009005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E802FC" w:rsidTr="00AF1FE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802FC" w:rsidRDefault="00E802FC"/>
        </w:tc>
        <w:tc>
          <w:tcPr>
            <w:tcW w:w="1985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984" w:type="dxa"/>
            <w:vMerge/>
          </w:tcPr>
          <w:p w:rsidR="00E802FC" w:rsidRDefault="00E802FC"/>
        </w:tc>
        <w:tc>
          <w:tcPr>
            <w:tcW w:w="4820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E802FC" w:rsidTr="00AF1FE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802FC" w:rsidRDefault="00E802FC"/>
        </w:tc>
        <w:tc>
          <w:tcPr>
            <w:tcW w:w="1985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984" w:type="dxa"/>
            <w:vMerge/>
          </w:tcPr>
          <w:p w:rsidR="00E802FC" w:rsidRDefault="00E802FC"/>
        </w:tc>
        <w:tc>
          <w:tcPr>
            <w:tcW w:w="4820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:rsidR="00E802FC" w:rsidRDefault="00E802FC">
      <w:pPr>
        <w:sectPr w:rsidR="00E802FC" w:rsidSect="001B7ED1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2.1.3 Информация об отсутствии сети "Интернет" </w:t>
      </w:r>
      <w:hyperlink w:anchor="P1935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567"/>
        <w:gridCol w:w="1701"/>
        <w:gridCol w:w="1134"/>
        <w:gridCol w:w="1843"/>
        <w:gridCol w:w="1276"/>
        <w:gridCol w:w="4536"/>
      </w:tblGrid>
      <w:tr w:rsidR="00E802FC" w:rsidTr="00ED5B52">
        <w:tc>
          <w:tcPr>
            <w:tcW w:w="8789" w:type="dxa"/>
            <w:gridSpan w:val="7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36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995046"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E802FC" w:rsidRDefault="00E802FC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567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802FC" w:rsidRDefault="00E802F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134" w:type="dxa"/>
          </w:tcPr>
          <w:p w:rsidR="00E802FC" w:rsidRDefault="001E4DAE">
            <w:pPr>
              <w:pStyle w:val="ConsPlusNormal"/>
              <w:jc w:val="center"/>
            </w:pPr>
            <w:hyperlink r:id="rId11" w:history="1">
              <w:r w:rsidR="00E802FC">
                <w:rPr>
                  <w:color w:val="0000FF"/>
                </w:rPr>
                <w:t>ОКТМО</w:t>
              </w:r>
            </w:hyperlink>
          </w:p>
        </w:tc>
        <w:tc>
          <w:tcPr>
            <w:tcW w:w="1843" w:type="dxa"/>
          </w:tcPr>
          <w:p w:rsidR="00E802FC" w:rsidRDefault="00E802FC">
            <w:pPr>
              <w:pStyle w:val="ConsPlusNormal"/>
              <w:jc w:val="center"/>
            </w:pPr>
            <w:bookmarkStart w:id="3" w:name="P1921"/>
            <w:bookmarkEnd w:id="3"/>
            <w:r>
              <w:t>Отсутствует доступ к сети "Интернет"</w:t>
            </w:r>
          </w:p>
        </w:tc>
        <w:tc>
          <w:tcPr>
            <w:tcW w:w="1276" w:type="dxa"/>
          </w:tcPr>
          <w:p w:rsidR="00E802FC" w:rsidRDefault="00E802FC">
            <w:pPr>
              <w:pStyle w:val="ConsPlusNormal"/>
              <w:jc w:val="center"/>
            </w:pPr>
            <w:bookmarkStart w:id="4" w:name="P1922"/>
            <w:bookmarkEnd w:id="4"/>
            <w:r>
              <w:t>Ссылка на документ</w:t>
            </w:r>
          </w:p>
        </w:tc>
        <w:tc>
          <w:tcPr>
            <w:tcW w:w="4536" w:type="dxa"/>
            <w:vMerge/>
          </w:tcPr>
          <w:p w:rsidR="00E802FC" w:rsidRDefault="00E802FC"/>
        </w:tc>
      </w:tr>
      <w:tr w:rsidR="00E802FC" w:rsidTr="00995046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E802FC" w:rsidRDefault="00ED5B52">
            <w:pPr>
              <w:pStyle w:val="ConsPlusNormal"/>
            </w:pPr>
            <w:r>
              <w:t>Гагаринский, Смоленской области</w:t>
            </w:r>
          </w:p>
        </w:tc>
        <w:tc>
          <w:tcPr>
            <w:tcW w:w="56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802FC" w:rsidRDefault="00ED5B52">
            <w:pPr>
              <w:pStyle w:val="ConsPlusNormal"/>
            </w:pPr>
            <w:r>
              <w:t>Гагаринское</w:t>
            </w:r>
          </w:p>
        </w:tc>
        <w:tc>
          <w:tcPr>
            <w:tcW w:w="1134" w:type="dxa"/>
            <w:vMerge w:val="restart"/>
          </w:tcPr>
          <w:p w:rsidR="00E802FC" w:rsidRDefault="00577FEE">
            <w:pPr>
              <w:pStyle w:val="ConsPlusNormal"/>
            </w:pPr>
            <w:r>
              <w:t>6608000</w:t>
            </w:r>
          </w:p>
        </w:tc>
        <w:tc>
          <w:tcPr>
            <w:tcW w:w="1843" w:type="dxa"/>
            <w:vMerge w:val="restart"/>
          </w:tcPr>
          <w:p w:rsidR="00E802FC" w:rsidRDefault="00995046">
            <w:pPr>
              <w:pStyle w:val="ConsPlusNormal"/>
            </w:pPr>
            <w:r>
              <w:t>На территории муниципального образования есть интернет</w:t>
            </w:r>
          </w:p>
        </w:tc>
        <w:tc>
          <w:tcPr>
            <w:tcW w:w="1276" w:type="dxa"/>
            <w:vMerge w:val="restart"/>
          </w:tcPr>
          <w:p w:rsidR="00E802FC" w:rsidRDefault="00E802FC">
            <w:pPr>
              <w:pStyle w:val="ConsPlusNormal"/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192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802FC" w:rsidTr="0099504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567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134" w:type="dxa"/>
            <w:vMerge/>
          </w:tcPr>
          <w:p w:rsidR="00E802FC" w:rsidRDefault="00E802FC"/>
        </w:tc>
        <w:tc>
          <w:tcPr>
            <w:tcW w:w="1843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4536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192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802FC" w:rsidTr="0099504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567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134" w:type="dxa"/>
            <w:vMerge/>
          </w:tcPr>
          <w:p w:rsidR="00E802FC" w:rsidRDefault="00E802FC"/>
        </w:tc>
        <w:tc>
          <w:tcPr>
            <w:tcW w:w="1843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453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5" w:name="P1935"/>
      <w:bookmarkEnd w:id="5"/>
      <w:r>
        <w:t>&lt;1</w:t>
      </w:r>
      <w:proofErr w:type="gramStart"/>
      <w:r>
        <w:t>&gt; У</w:t>
      </w:r>
      <w:proofErr w:type="gramEnd"/>
      <w:r>
        <w:t>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холодного водоснабжения.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D5B52" w:rsidRDefault="00ED5B52">
      <w:pPr>
        <w:pStyle w:val="ConsPlusNormal"/>
        <w:ind w:firstLine="540"/>
        <w:jc w:val="both"/>
      </w:pPr>
    </w:p>
    <w:p w:rsidR="00995046" w:rsidRDefault="00995046">
      <w:pPr>
        <w:pStyle w:val="ConsPlusNormal"/>
        <w:ind w:firstLine="540"/>
        <w:jc w:val="both"/>
      </w:pPr>
    </w:p>
    <w:p w:rsidR="00995046" w:rsidRDefault="00995046">
      <w:pPr>
        <w:pStyle w:val="ConsPlusNormal"/>
        <w:ind w:firstLine="540"/>
        <w:jc w:val="both"/>
      </w:pPr>
    </w:p>
    <w:p w:rsidR="00995046" w:rsidRDefault="00995046">
      <w:pPr>
        <w:pStyle w:val="ConsPlusNormal"/>
        <w:ind w:firstLine="540"/>
        <w:jc w:val="both"/>
      </w:pPr>
    </w:p>
    <w:p w:rsidR="00ED5B52" w:rsidRDefault="00ED5B52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  <w:hyperlink w:anchor="P2003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sectPr w:rsidR="00E802FC" w:rsidSect="00995046">
          <w:pgSz w:w="16838" w:h="11905" w:orient="landscape"/>
          <w:pgMar w:top="709" w:right="1134" w:bottom="709" w:left="1134" w:header="0" w:footer="0" w:gutter="0"/>
          <w:cols w:space="720"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992"/>
        <w:gridCol w:w="142"/>
        <w:gridCol w:w="709"/>
        <w:gridCol w:w="225"/>
        <w:gridCol w:w="342"/>
        <w:gridCol w:w="1134"/>
        <w:gridCol w:w="142"/>
        <w:gridCol w:w="1418"/>
        <w:gridCol w:w="4394"/>
      </w:tblGrid>
      <w:tr w:rsidR="00E802FC" w:rsidTr="00AC2865">
        <w:tc>
          <w:tcPr>
            <w:tcW w:w="9782" w:type="dxa"/>
            <w:gridSpan w:val="11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394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AC2865">
        <w:tc>
          <w:tcPr>
            <w:tcW w:w="1134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bookmarkStart w:id="6" w:name="P1944"/>
            <w:bookmarkEnd w:id="6"/>
            <w:r>
              <w:t>Параметр дифференциации тарифа</w:t>
            </w:r>
          </w:p>
        </w:tc>
        <w:tc>
          <w:tcPr>
            <w:tcW w:w="6380" w:type="dxa"/>
            <w:gridSpan w:val="9"/>
          </w:tcPr>
          <w:p w:rsidR="00E802FC" w:rsidRDefault="00E802FC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394" w:type="dxa"/>
            <w:vMerge/>
          </w:tcPr>
          <w:p w:rsidR="00E802FC" w:rsidRDefault="00E802FC"/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</w:tcPr>
          <w:p w:rsidR="00E802FC" w:rsidRDefault="00E802FC">
            <w:pPr>
              <w:pStyle w:val="ConsPlusNormal"/>
              <w:jc w:val="center"/>
            </w:pPr>
            <w:bookmarkStart w:id="7" w:name="P1946"/>
            <w:bookmarkEnd w:id="7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410" w:type="dxa"/>
            <w:gridSpan w:val="5"/>
          </w:tcPr>
          <w:p w:rsidR="00E802FC" w:rsidRDefault="00E802FC">
            <w:pPr>
              <w:pStyle w:val="ConsPlusNormal"/>
              <w:jc w:val="center"/>
            </w:pPr>
            <w:bookmarkStart w:id="8" w:name="P1947"/>
            <w:bookmarkEnd w:id="8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2694" w:type="dxa"/>
            <w:gridSpan w:val="3"/>
          </w:tcPr>
          <w:p w:rsidR="00E802FC" w:rsidRDefault="00E802FC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394" w:type="dxa"/>
            <w:vMerge/>
          </w:tcPr>
          <w:p w:rsidR="00E802FC" w:rsidRDefault="00E802FC"/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</w:tcPr>
          <w:p w:rsidR="00E802FC" w:rsidRDefault="00E802FC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134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276" w:type="dxa"/>
            <w:gridSpan w:val="3"/>
          </w:tcPr>
          <w:p w:rsidR="00E802FC" w:rsidRDefault="00E802FC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1276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18" w:type="dxa"/>
          </w:tcPr>
          <w:p w:rsidR="00E802FC" w:rsidRDefault="00E802FC">
            <w:pPr>
              <w:pStyle w:val="ConsPlusNormal"/>
              <w:jc w:val="center"/>
            </w:pPr>
            <w:bookmarkStart w:id="9" w:name="P1953"/>
            <w:bookmarkEnd w:id="9"/>
            <w:r>
              <w:t>дата окончания</w:t>
            </w:r>
          </w:p>
        </w:tc>
        <w:tc>
          <w:tcPr>
            <w:tcW w:w="4394" w:type="dxa"/>
            <w:vMerge/>
          </w:tcPr>
          <w:p w:rsidR="00E802FC" w:rsidRDefault="00E802FC"/>
        </w:tc>
      </w:tr>
      <w:tr w:rsidR="00E802FC" w:rsidTr="00AC2865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6380" w:type="dxa"/>
            <w:gridSpan w:val="9"/>
            <w:vMerge w:val="restart"/>
          </w:tcPr>
          <w:p w:rsidR="00E802FC" w:rsidRDefault="00995046">
            <w:pPr>
              <w:pStyle w:val="ConsPlusNormal"/>
            </w:pPr>
            <w:r>
              <w:t>Холодная питьевая вода</w:t>
            </w:r>
          </w:p>
        </w:tc>
        <w:tc>
          <w:tcPr>
            <w:tcW w:w="4394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802FC" w:rsidTr="00AC2865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6380" w:type="dxa"/>
            <w:gridSpan w:val="9"/>
            <w:vMerge w:val="restart"/>
          </w:tcPr>
          <w:p w:rsidR="00E802FC" w:rsidRDefault="00C6670D">
            <w:pPr>
              <w:pStyle w:val="ConsPlusNormal"/>
            </w:pPr>
            <w:r>
              <w:t>г</w:t>
            </w:r>
            <w:r w:rsidR="00995046">
              <w:t>.</w:t>
            </w:r>
            <w:r>
              <w:t xml:space="preserve"> </w:t>
            </w:r>
            <w:r w:rsidR="00995046">
              <w:t>Гагарин</w:t>
            </w:r>
          </w:p>
        </w:tc>
        <w:tc>
          <w:tcPr>
            <w:tcW w:w="4394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802FC" w:rsidTr="00AC2865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6380" w:type="dxa"/>
            <w:gridSpan w:val="9"/>
            <w:vMerge w:val="restart"/>
          </w:tcPr>
          <w:p w:rsidR="00E802FC" w:rsidRDefault="004D1B1C" w:rsidP="004D1B1C">
            <w:pPr>
              <w:pStyle w:val="ConsPlusNormal"/>
            </w:pPr>
            <w:r>
              <w:t xml:space="preserve"> Централизованная система холодного водоснабжения</w:t>
            </w:r>
          </w:p>
        </w:tc>
        <w:tc>
          <w:tcPr>
            <w:tcW w:w="4394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</w:t>
            </w:r>
            <w:r>
              <w:lastRenderedPageBreak/>
              <w:t>водоснабжения.</w:t>
            </w:r>
          </w:p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802FC" w:rsidTr="00AC2865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1.1.1.1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Наименование признака дифференциации</w:t>
            </w:r>
          </w:p>
        </w:tc>
        <w:tc>
          <w:tcPr>
            <w:tcW w:w="6380" w:type="dxa"/>
            <w:gridSpan w:val="9"/>
            <w:vMerge w:val="restart"/>
          </w:tcPr>
          <w:p w:rsidR="00E802FC" w:rsidRDefault="004D1B1C">
            <w:pPr>
              <w:pStyle w:val="ConsPlusNormal"/>
            </w:pPr>
            <w:r>
              <w:t>Без дифференциации</w:t>
            </w:r>
          </w:p>
        </w:tc>
        <w:tc>
          <w:tcPr>
            <w:tcW w:w="4394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802FC" w:rsidTr="00AC2865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802FC" w:rsidTr="00AC2865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1.1.1.1.1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 w:rsidP="00BF1708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6380" w:type="dxa"/>
            <w:gridSpan w:val="9"/>
            <w:vMerge w:val="restart"/>
          </w:tcPr>
          <w:p w:rsidR="00E802FC" w:rsidRDefault="004D1B1C">
            <w:pPr>
              <w:pStyle w:val="ConsPlusNormal"/>
            </w:pPr>
            <w:r>
              <w:t>Без дифференциации.</w:t>
            </w:r>
          </w:p>
        </w:tc>
        <w:tc>
          <w:tcPr>
            <w:tcW w:w="4394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802FC" w:rsidTr="00AC2865"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6380" w:type="dxa"/>
            <w:gridSpan w:val="9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802FC" w:rsidRDefault="00E802FC">
            <w:pPr>
              <w:pStyle w:val="ConsPlusNormal"/>
              <w:jc w:val="both"/>
            </w:pPr>
            <w:r>
              <w:t>- Организации-перепродавцы;</w:t>
            </w:r>
          </w:p>
          <w:p w:rsidR="00E802FC" w:rsidRDefault="00E802FC">
            <w:pPr>
              <w:pStyle w:val="ConsPlusNormal"/>
              <w:jc w:val="both"/>
            </w:pPr>
            <w:r>
              <w:t>- Бюджетные организации;</w:t>
            </w:r>
          </w:p>
          <w:p w:rsidR="00E802FC" w:rsidRDefault="00E802FC">
            <w:pPr>
              <w:pStyle w:val="ConsPlusNormal"/>
              <w:jc w:val="both"/>
            </w:pPr>
            <w:r>
              <w:t>- Население;</w:t>
            </w:r>
          </w:p>
          <w:p w:rsidR="00E802FC" w:rsidRDefault="00E802FC">
            <w:pPr>
              <w:pStyle w:val="ConsPlusNormal"/>
              <w:jc w:val="both"/>
            </w:pPr>
            <w:r>
              <w:t>- Прочие;</w:t>
            </w:r>
          </w:p>
          <w:p w:rsidR="00E802FC" w:rsidRDefault="00E802FC">
            <w:pPr>
              <w:pStyle w:val="ConsPlusNormal"/>
              <w:jc w:val="both"/>
            </w:pPr>
            <w:r>
              <w:t>- Без дифференциации.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802FC" w:rsidTr="00B2412F">
        <w:tc>
          <w:tcPr>
            <w:tcW w:w="113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1.1.1.1.1.1</w:t>
            </w:r>
          </w:p>
        </w:tc>
        <w:tc>
          <w:tcPr>
            <w:tcW w:w="2268" w:type="dxa"/>
            <w:vMerge w:val="restart"/>
            <w:vAlign w:val="center"/>
          </w:tcPr>
          <w:p w:rsidR="00E802FC" w:rsidRDefault="00E802FC" w:rsidP="000D61BB">
            <w:pPr>
              <w:pStyle w:val="ConsPlusNormal"/>
            </w:pPr>
            <w:r>
              <w:t>Значение признака дифференциации</w:t>
            </w:r>
          </w:p>
          <w:p w:rsidR="000C238C" w:rsidRDefault="000C238C" w:rsidP="000D61BB">
            <w:pPr>
              <w:pStyle w:val="ConsPlusNormal"/>
            </w:pPr>
          </w:p>
          <w:p w:rsidR="000C238C" w:rsidRDefault="000C238C" w:rsidP="000D61BB">
            <w:pPr>
              <w:pStyle w:val="ConsPlusNormal"/>
            </w:pPr>
            <w:r>
              <w:lastRenderedPageBreak/>
              <w:t xml:space="preserve">Холодная питьевая вода </w:t>
            </w:r>
          </w:p>
          <w:p w:rsidR="000C238C" w:rsidRDefault="000C238C" w:rsidP="000D61BB">
            <w:pPr>
              <w:pStyle w:val="ConsPlusNormal"/>
            </w:pPr>
            <w:r>
              <w:t xml:space="preserve">Постановление Департамента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 от 19.12.2018 г. №241</w:t>
            </w:r>
          </w:p>
          <w:p w:rsidR="000C238C" w:rsidRDefault="000C238C" w:rsidP="000D61BB">
            <w:pPr>
              <w:pStyle w:val="ConsPlusNormal"/>
            </w:pPr>
          </w:p>
        </w:tc>
        <w:tc>
          <w:tcPr>
            <w:tcW w:w="1276" w:type="dxa"/>
          </w:tcPr>
          <w:p w:rsidR="00E802FC" w:rsidRDefault="00B2412F">
            <w:pPr>
              <w:pStyle w:val="ConsPlusNormal"/>
            </w:pPr>
            <w:r>
              <w:lastRenderedPageBreak/>
              <w:t>31,60</w:t>
            </w:r>
          </w:p>
          <w:p w:rsidR="00B2412F" w:rsidRDefault="00B2412F">
            <w:pPr>
              <w:pStyle w:val="ConsPlusNormal"/>
            </w:pPr>
          </w:p>
          <w:p w:rsidR="00B2412F" w:rsidRDefault="00B2412F">
            <w:pPr>
              <w:pStyle w:val="ConsPlusNormal"/>
            </w:pPr>
          </w:p>
          <w:p w:rsidR="00B2412F" w:rsidRDefault="00B2412F" w:rsidP="00B2412F">
            <w:pPr>
              <w:pStyle w:val="ConsPlusNormal"/>
            </w:pPr>
            <w:r>
              <w:lastRenderedPageBreak/>
              <w:t>32,54</w:t>
            </w:r>
          </w:p>
        </w:tc>
        <w:tc>
          <w:tcPr>
            <w:tcW w:w="992" w:type="dxa"/>
          </w:tcPr>
          <w:p w:rsidR="00E802FC" w:rsidRDefault="00E802FC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E802FC" w:rsidRDefault="00E802FC">
            <w:pPr>
              <w:pStyle w:val="ConsPlusNormal"/>
            </w:pPr>
          </w:p>
        </w:tc>
        <w:tc>
          <w:tcPr>
            <w:tcW w:w="225" w:type="dxa"/>
          </w:tcPr>
          <w:p w:rsidR="00E802FC" w:rsidRDefault="00E802FC">
            <w:pPr>
              <w:pStyle w:val="ConsPlusNormal"/>
            </w:pPr>
          </w:p>
        </w:tc>
        <w:tc>
          <w:tcPr>
            <w:tcW w:w="1476" w:type="dxa"/>
            <w:gridSpan w:val="2"/>
          </w:tcPr>
          <w:p w:rsidR="00E802FC" w:rsidRDefault="00B2412F">
            <w:pPr>
              <w:pStyle w:val="ConsPlusNormal"/>
            </w:pPr>
            <w:r>
              <w:t>01.01.2019</w:t>
            </w:r>
          </w:p>
          <w:p w:rsidR="00B2412F" w:rsidRDefault="00B2412F">
            <w:pPr>
              <w:pStyle w:val="ConsPlusNormal"/>
            </w:pPr>
          </w:p>
          <w:p w:rsidR="00B2412F" w:rsidRDefault="00B2412F">
            <w:pPr>
              <w:pStyle w:val="ConsPlusNormal"/>
            </w:pPr>
          </w:p>
          <w:p w:rsidR="00B2412F" w:rsidRDefault="00B2412F" w:rsidP="00B2412F">
            <w:pPr>
              <w:pStyle w:val="ConsPlusNormal"/>
            </w:pPr>
            <w:r>
              <w:lastRenderedPageBreak/>
              <w:t>01.07.2019</w:t>
            </w:r>
          </w:p>
        </w:tc>
        <w:tc>
          <w:tcPr>
            <w:tcW w:w="1560" w:type="dxa"/>
            <w:gridSpan w:val="2"/>
          </w:tcPr>
          <w:p w:rsidR="00E802FC" w:rsidRDefault="00B2412F">
            <w:pPr>
              <w:pStyle w:val="ConsPlusNormal"/>
            </w:pPr>
            <w:r>
              <w:lastRenderedPageBreak/>
              <w:t>30.06.2019</w:t>
            </w:r>
          </w:p>
          <w:p w:rsidR="00B2412F" w:rsidRDefault="00B2412F">
            <w:pPr>
              <w:pStyle w:val="ConsPlusNormal"/>
            </w:pPr>
          </w:p>
          <w:p w:rsidR="00B2412F" w:rsidRDefault="00B2412F">
            <w:pPr>
              <w:pStyle w:val="ConsPlusNormal"/>
            </w:pPr>
          </w:p>
          <w:p w:rsidR="00B2412F" w:rsidRDefault="00B2412F" w:rsidP="00B2412F">
            <w:pPr>
              <w:pStyle w:val="ConsPlusNormal"/>
            </w:pPr>
            <w:r>
              <w:lastRenderedPageBreak/>
              <w:t>31.12.2019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802FC" w:rsidRDefault="00E802FC">
            <w:pPr>
              <w:pStyle w:val="ConsPlusNormal"/>
              <w:jc w:val="both"/>
            </w:pPr>
            <w:r>
              <w:lastRenderedPageBreak/>
              <w:t xml:space="preserve">В </w:t>
            </w:r>
            <w:hyperlink w:anchor="P194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</w:t>
            </w:r>
            <w:r>
              <w:lastRenderedPageBreak/>
              <w:t>дифференциации.</w:t>
            </w:r>
          </w:p>
        </w:tc>
      </w:tr>
      <w:tr w:rsidR="00D00A1F" w:rsidTr="00B2412F">
        <w:tblPrEx>
          <w:tblBorders>
            <w:insideH w:val="nil"/>
          </w:tblBorders>
        </w:tblPrEx>
        <w:trPr>
          <w:trHeight w:val="422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01.01.2020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30.06.2020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D00A1F" w:rsidRDefault="00D00A1F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двухставочного</w:t>
            </w:r>
            <w:proofErr w:type="spellEnd"/>
            <w:r>
              <w:t xml:space="preserve"> тарифа </w:t>
            </w:r>
            <w:hyperlink w:anchor="P194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D00A1F" w:rsidTr="00B2412F">
        <w:tblPrEx>
          <w:tblBorders>
            <w:insideH w:val="nil"/>
          </w:tblBorders>
        </w:tblPrEx>
        <w:trPr>
          <w:trHeight w:val="394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33,63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01.07.2020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31.12.2020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60EBF">
        <w:tblPrEx>
          <w:tblBorders>
            <w:insideH w:val="nil"/>
          </w:tblBorders>
        </w:tblPrEx>
        <w:trPr>
          <w:trHeight w:val="312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33,63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01.01.2021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30.06.2021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60EBF">
        <w:tblPrEx>
          <w:tblBorders>
            <w:insideH w:val="nil"/>
          </w:tblBorders>
        </w:tblPrEx>
        <w:trPr>
          <w:trHeight w:val="353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34,79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01.07.2021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31.12.2021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60EBF">
        <w:tblPrEx>
          <w:tblBorders>
            <w:insideH w:val="nil"/>
          </w:tblBorders>
        </w:tblPrEx>
        <w:trPr>
          <w:trHeight w:val="339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34,79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30.06.2022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60EBF">
        <w:tblPrEx>
          <w:tblBorders>
            <w:insideH w:val="nil"/>
          </w:tblBorders>
        </w:tblPrEx>
        <w:trPr>
          <w:trHeight w:val="339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36,06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01.07.2022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31.12.2022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60EBF">
        <w:tblPrEx>
          <w:tblBorders>
            <w:insideH w:val="nil"/>
          </w:tblBorders>
        </w:tblPrEx>
        <w:trPr>
          <w:trHeight w:val="366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36.06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01.01.2023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30.06.202301.0</w:t>
            </w:r>
          </w:p>
        </w:tc>
        <w:tc>
          <w:tcPr>
            <w:tcW w:w="4394" w:type="dxa"/>
            <w:vMerge/>
          </w:tcPr>
          <w:p w:rsidR="00D00A1F" w:rsidRDefault="00D00A1F">
            <w:pPr>
              <w:pStyle w:val="ConsPlusNormal"/>
              <w:jc w:val="both"/>
            </w:pPr>
          </w:p>
        </w:tc>
      </w:tr>
      <w:tr w:rsidR="00D00A1F" w:rsidTr="00D00A1F">
        <w:tblPrEx>
          <w:tblBorders>
            <w:insideH w:val="nil"/>
          </w:tblBorders>
        </w:tblPrEx>
        <w:trPr>
          <w:trHeight w:val="509"/>
        </w:trPr>
        <w:tc>
          <w:tcPr>
            <w:tcW w:w="1134" w:type="dxa"/>
            <w:vMerge/>
          </w:tcPr>
          <w:p w:rsidR="00D00A1F" w:rsidRDefault="00D00A1F"/>
        </w:tc>
        <w:tc>
          <w:tcPr>
            <w:tcW w:w="2268" w:type="dxa"/>
            <w:vMerge/>
          </w:tcPr>
          <w:p w:rsidR="00D00A1F" w:rsidRDefault="00D00A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37,44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/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01.07.2023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A1F" w:rsidRDefault="00D00A1F" w:rsidP="00B2412F">
            <w:pPr>
              <w:pStyle w:val="ConsPlusNormal"/>
            </w:pPr>
            <w:r>
              <w:t>7.2023</w:t>
            </w:r>
          </w:p>
        </w:tc>
        <w:tc>
          <w:tcPr>
            <w:tcW w:w="4394" w:type="dxa"/>
            <w:vMerge/>
            <w:tcBorders>
              <w:bottom w:val="nil"/>
            </w:tcBorders>
          </w:tcPr>
          <w:p w:rsidR="00D00A1F" w:rsidRDefault="00D00A1F">
            <w:pPr>
              <w:pStyle w:val="ConsPlusNormal"/>
              <w:jc w:val="both"/>
            </w:pPr>
          </w:p>
        </w:tc>
      </w:tr>
      <w:tr w:rsidR="00E802FC" w:rsidTr="00D00A1F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02FC" w:rsidRDefault="00E802FC" w:rsidP="00B2412F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02FC" w:rsidRDefault="00E802F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802FC" w:rsidRDefault="00E802FC"/>
        </w:tc>
        <w:tc>
          <w:tcPr>
            <w:tcW w:w="225" w:type="dxa"/>
            <w:vMerge w:val="restart"/>
            <w:tcBorders>
              <w:top w:val="single" w:sz="4" w:space="0" w:color="auto"/>
            </w:tcBorders>
          </w:tcPr>
          <w:p w:rsidR="00E802FC" w:rsidRDefault="00E802FC"/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</w:tcBorders>
          </w:tcPr>
          <w:p w:rsidR="00E802FC" w:rsidRDefault="00E802FC" w:rsidP="00B2412F">
            <w:pPr>
              <w:pStyle w:val="ConsPlusNormal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E802FC" w:rsidRDefault="00E802FC" w:rsidP="00B2412F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одноставочного</w:t>
            </w:r>
            <w:proofErr w:type="spellEnd"/>
            <w:r>
              <w:t xml:space="preserve"> тарифа колонки в </w:t>
            </w:r>
            <w:hyperlink w:anchor="P1947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E802FC" w:rsidTr="000C238C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992" w:type="dxa"/>
            <w:vMerge/>
          </w:tcPr>
          <w:p w:rsidR="00E802FC" w:rsidRDefault="00E802FC"/>
        </w:tc>
        <w:tc>
          <w:tcPr>
            <w:tcW w:w="851" w:type="dxa"/>
            <w:gridSpan w:val="2"/>
            <w:vMerge/>
          </w:tcPr>
          <w:p w:rsidR="00E802FC" w:rsidRDefault="00E802FC"/>
        </w:tc>
        <w:tc>
          <w:tcPr>
            <w:tcW w:w="225" w:type="dxa"/>
            <w:vMerge/>
          </w:tcPr>
          <w:p w:rsidR="00E802FC" w:rsidRDefault="00E802FC"/>
        </w:tc>
        <w:tc>
          <w:tcPr>
            <w:tcW w:w="1476" w:type="dxa"/>
            <w:gridSpan w:val="2"/>
            <w:vMerge/>
          </w:tcPr>
          <w:p w:rsidR="00E802FC" w:rsidRDefault="00E802FC"/>
        </w:tc>
        <w:tc>
          <w:tcPr>
            <w:tcW w:w="1560" w:type="dxa"/>
            <w:gridSpan w:val="2"/>
            <w:vMerge/>
          </w:tcPr>
          <w:p w:rsidR="00E802FC" w:rsidRDefault="00E802FC"/>
        </w:tc>
        <w:tc>
          <w:tcPr>
            <w:tcW w:w="4394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 w:rsidTr="000C238C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992" w:type="dxa"/>
            <w:vMerge/>
          </w:tcPr>
          <w:p w:rsidR="00E802FC" w:rsidRDefault="00E802FC"/>
        </w:tc>
        <w:tc>
          <w:tcPr>
            <w:tcW w:w="851" w:type="dxa"/>
            <w:gridSpan w:val="2"/>
            <w:vMerge/>
          </w:tcPr>
          <w:p w:rsidR="00E802FC" w:rsidRDefault="00E802FC"/>
        </w:tc>
        <w:tc>
          <w:tcPr>
            <w:tcW w:w="225" w:type="dxa"/>
            <w:vMerge/>
          </w:tcPr>
          <w:p w:rsidR="00E802FC" w:rsidRDefault="00E802FC"/>
        </w:tc>
        <w:tc>
          <w:tcPr>
            <w:tcW w:w="1476" w:type="dxa"/>
            <w:gridSpan w:val="2"/>
            <w:vMerge/>
          </w:tcPr>
          <w:p w:rsidR="00E802FC" w:rsidRDefault="00E802FC"/>
        </w:tc>
        <w:tc>
          <w:tcPr>
            <w:tcW w:w="1560" w:type="dxa"/>
            <w:gridSpan w:val="2"/>
            <w:vMerge/>
          </w:tcPr>
          <w:p w:rsidR="00E802FC" w:rsidRDefault="00E802FC"/>
        </w:tc>
        <w:tc>
          <w:tcPr>
            <w:tcW w:w="4394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195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802FC" w:rsidTr="000C238C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992" w:type="dxa"/>
            <w:vMerge/>
          </w:tcPr>
          <w:p w:rsidR="00E802FC" w:rsidRDefault="00E802FC"/>
        </w:tc>
        <w:tc>
          <w:tcPr>
            <w:tcW w:w="851" w:type="dxa"/>
            <w:gridSpan w:val="2"/>
            <w:vMerge/>
          </w:tcPr>
          <w:p w:rsidR="00E802FC" w:rsidRDefault="00E802FC"/>
        </w:tc>
        <w:tc>
          <w:tcPr>
            <w:tcW w:w="225" w:type="dxa"/>
            <w:vMerge/>
          </w:tcPr>
          <w:p w:rsidR="00E802FC" w:rsidRDefault="00E802FC"/>
        </w:tc>
        <w:tc>
          <w:tcPr>
            <w:tcW w:w="1476" w:type="dxa"/>
            <w:gridSpan w:val="2"/>
            <w:vMerge/>
          </w:tcPr>
          <w:p w:rsidR="00E802FC" w:rsidRDefault="00E802FC"/>
        </w:tc>
        <w:tc>
          <w:tcPr>
            <w:tcW w:w="1560" w:type="dxa"/>
            <w:gridSpan w:val="2"/>
            <w:vMerge/>
          </w:tcPr>
          <w:p w:rsidR="00E802FC" w:rsidRDefault="00E802FC"/>
        </w:tc>
        <w:tc>
          <w:tcPr>
            <w:tcW w:w="4394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 xml:space="preserve">наличия нескольких значений </w:t>
            </w:r>
            <w:r>
              <w:lastRenderedPageBreak/>
              <w:t>признака дифференциации тарифов</w:t>
            </w:r>
            <w:proofErr w:type="gramEnd"/>
            <w:r>
              <w:t xml:space="preserve"> информация по ним указывается в отдельных строках.</w:t>
            </w:r>
          </w:p>
        </w:tc>
      </w:tr>
      <w:tr w:rsidR="00E802FC" w:rsidTr="000C238C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802FC" w:rsidRDefault="00E802FC"/>
        </w:tc>
        <w:tc>
          <w:tcPr>
            <w:tcW w:w="2268" w:type="dxa"/>
            <w:vMerge/>
          </w:tcPr>
          <w:p w:rsidR="00E802FC" w:rsidRDefault="00E802FC"/>
        </w:tc>
        <w:tc>
          <w:tcPr>
            <w:tcW w:w="1276" w:type="dxa"/>
            <w:vMerge/>
          </w:tcPr>
          <w:p w:rsidR="00E802FC" w:rsidRDefault="00E802FC"/>
        </w:tc>
        <w:tc>
          <w:tcPr>
            <w:tcW w:w="992" w:type="dxa"/>
            <w:vMerge/>
          </w:tcPr>
          <w:p w:rsidR="00E802FC" w:rsidRDefault="00E802FC"/>
        </w:tc>
        <w:tc>
          <w:tcPr>
            <w:tcW w:w="851" w:type="dxa"/>
            <w:gridSpan w:val="2"/>
            <w:vMerge/>
          </w:tcPr>
          <w:p w:rsidR="00E802FC" w:rsidRDefault="00E802FC"/>
        </w:tc>
        <w:tc>
          <w:tcPr>
            <w:tcW w:w="225" w:type="dxa"/>
            <w:vMerge/>
          </w:tcPr>
          <w:p w:rsidR="00E802FC" w:rsidRDefault="00E802FC"/>
        </w:tc>
        <w:tc>
          <w:tcPr>
            <w:tcW w:w="1476" w:type="dxa"/>
            <w:gridSpan w:val="2"/>
            <w:vMerge/>
          </w:tcPr>
          <w:p w:rsidR="00E802FC" w:rsidRDefault="00E802FC"/>
        </w:tc>
        <w:tc>
          <w:tcPr>
            <w:tcW w:w="1560" w:type="dxa"/>
            <w:gridSpan w:val="2"/>
            <w:vMerge/>
          </w:tcPr>
          <w:p w:rsidR="00E802FC" w:rsidRDefault="00E802FC"/>
        </w:tc>
        <w:tc>
          <w:tcPr>
            <w:tcW w:w="4394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10" w:name="P2003"/>
      <w:bookmarkEnd w:id="10"/>
      <w:r>
        <w:t>&lt;1</w:t>
      </w:r>
      <w:proofErr w:type="gramStart"/>
      <w:r>
        <w:t>&gt; Д</w:t>
      </w:r>
      <w:proofErr w:type="gramEnd"/>
      <w:r>
        <w:t>ля каждого вида тарифа в сфере холодного водоснабжения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BF1708" w:rsidRDefault="00BF1708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2.3 Информация о величинах тарифов на подключение к централизованной системе холодного водоснабжения </w:t>
      </w:r>
      <w:hyperlink w:anchor="P2065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E802FC">
        <w:tc>
          <w:tcPr>
            <w:tcW w:w="10910" w:type="dxa"/>
            <w:gridSpan w:val="16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794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bookmarkStart w:id="11" w:name="P2012"/>
            <w:bookmarkEnd w:id="11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Диапазон диаметров водопроводной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Протяженность водопроводной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802FC" w:rsidRDefault="00E802FC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365" w:type="dxa"/>
            <w:vMerge/>
          </w:tcPr>
          <w:p w:rsidR="00E802FC" w:rsidRDefault="00E802FC"/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757" w:type="dxa"/>
            <w:vMerge/>
          </w:tcPr>
          <w:p w:rsidR="00E802FC" w:rsidRDefault="00E802FC"/>
        </w:tc>
        <w:tc>
          <w:tcPr>
            <w:tcW w:w="1102" w:type="dxa"/>
            <w:gridSpan w:val="2"/>
            <w:vMerge/>
          </w:tcPr>
          <w:p w:rsidR="00E802FC" w:rsidRDefault="00E802FC"/>
        </w:tc>
        <w:tc>
          <w:tcPr>
            <w:tcW w:w="1247" w:type="dxa"/>
            <w:gridSpan w:val="2"/>
            <w:vMerge/>
          </w:tcPr>
          <w:p w:rsidR="00E802FC" w:rsidRDefault="00E802FC"/>
        </w:tc>
        <w:tc>
          <w:tcPr>
            <w:tcW w:w="1020" w:type="dxa"/>
            <w:gridSpan w:val="2"/>
            <w:vMerge/>
          </w:tcPr>
          <w:p w:rsidR="00E802FC" w:rsidRDefault="00E802FC"/>
        </w:tc>
        <w:tc>
          <w:tcPr>
            <w:tcW w:w="1077" w:type="dxa"/>
            <w:gridSpan w:val="2"/>
            <w:vMerge/>
          </w:tcPr>
          <w:p w:rsidR="00E802FC" w:rsidRDefault="00E802FC"/>
        </w:tc>
        <w:tc>
          <w:tcPr>
            <w:tcW w:w="1248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 xml:space="preserve">Ставка тарифа за подключаемую нагрузку водопроводной сети, тыс. руб./куб. м в </w:t>
            </w:r>
            <w:proofErr w:type="spellStart"/>
            <w:r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365" w:type="dxa"/>
            <w:vMerge/>
          </w:tcPr>
          <w:p w:rsidR="00E802FC" w:rsidRDefault="00E802FC"/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757" w:type="dxa"/>
            <w:vMerge/>
          </w:tcPr>
          <w:p w:rsidR="00E802FC" w:rsidRDefault="00E802FC"/>
        </w:tc>
        <w:tc>
          <w:tcPr>
            <w:tcW w:w="1102" w:type="dxa"/>
            <w:gridSpan w:val="2"/>
            <w:vMerge/>
          </w:tcPr>
          <w:p w:rsidR="00E802FC" w:rsidRDefault="00E802FC"/>
        </w:tc>
        <w:tc>
          <w:tcPr>
            <w:tcW w:w="1247" w:type="dxa"/>
            <w:gridSpan w:val="2"/>
            <w:vMerge/>
          </w:tcPr>
          <w:p w:rsidR="00E802FC" w:rsidRDefault="00E802FC"/>
        </w:tc>
        <w:tc>
          <w:tcPr>
            <w:tcW w:w="1020" w:type="dxa"/>
            <w:gridSpan w:val="2"/>
            <w:vMerge/>
          </w:tcPr>
          <w:p w:rsidR="00E802FC" w:rsidRDefault="00E802FC"/>
        </w:tc>
        <w:tc>
          <w:tcPr>
            <w:tcW w:w="1077" w:type="dxa"/>
            <w:gridSpan w:val="2"/>
            <w:vMerge/>
          </w:tcPr>
          <w:p w:rsidR="00E802FC" w:rsidRDefault="00E802FC"/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802FC" w:rsidRDefault="00E802F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802FC" w:rsidRDefault="00E802FC">
            <w:pPr>
              <w:pStyle w:val="ConsPlusNormal"/>
              <w:jc w:val="center"/>
            </w:pPr>
            <w:bookmarkStart w:id="12" w:name="P2026"/>
            <w:bookmarkEnd w:id="12"/>
            <w:r>
              <w:t>Дата окончания</w:t>
            </w:r>
          </w:p>
        </w:tc>
        <w:tc>
          <w:tcPr>
            <w:tcW w:w="4365" w:type="dxa"/>
            <w:vMerge/>
          </w:tcPr>
          <w:p w:rsidR="00E802FC" w:rsidRDefault="00E802FC"/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E802FC" w:rsidRDefault="00E802FC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E802FC" w:rsidRDefault="00E802FC">
            <w:pPr>
              <w:pStyle w:val="ConsPlusNormal"/>
            </w:pPr>
          </w:p>
        </w:tc>
        <w:tc>
          <w:tcPr>
            <w:tcW w:w="4365" w:type="dxa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t>1.1</w:t>
            </w:r>
          </w:p>
        </w:tc>
        <w:tc>
          <w:tcPr>
            <w:tcW w:w="1757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E802FC" w:rsidRDefault="00E802FC">
            <w:pPr>
              <w:pStyle w:val="ConsPlusNormal"/>
            </w:pPr>
          </w:p>
        </w:tc>
        <w:tc>
          <w:tcPr>
            <w:tcW w:w="4365" w:type="dxa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757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</w:tcPr>
          <w:p w:rsidR="00E802FC" w:rsidRDefault="00E802FC">
            <w:pPr>
              <w:pStyle w:val="ConsPlusNormal"/>
            </w:pPr>
          </w:p>
        </w:tc>
        <w:tc>
          <w:tcPr>
            <w:tcW w:w="4365" w:type="dxa"/>
          </w:tcPr>
          <w:p w:rsidR="00E802FC" w:rsidRDefault="00E802FC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t>1.1.1.1</w:t>
            </w:r>
          </w:p>
        </w:tc>
        <w:tc>
          <w:tcPr>
            <w:tcW w:w="175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365" w:type="dxa"/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201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802FC" w:rsidRDefault="00E802FC">
            <w:pPr>
              <w:pStyle w:val="ConsPlusNormal"/>
              <w:jc w:val="both"/>
            </w:pPr>
            <w:r>
              <w:t>Даты начала и окончания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  <w:p w:rsidR="00E802FC" w:rsidRDefault="00E802FC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202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13" w:name="P2065"/>
      <w:bookmarkEnd w:id="13"/>
      <w:r>
        <w:t>&lt;1</w:t>
      </w:r>
      <w:proofErr w:type="gramStart"/>
      <w:r>
        <w:t>&gt; П</w:t>
      </w:r>
      <w:proofErr w:type="gramEnd"/>
      <w:r>
        <w:t>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  <w:r w:rsidR="00BD7BFC">
        <w:t xml:space="preserve"> </w:t>
      </w:r>
      <w:r w:rsidR="00D00A1F">
        <w:t>на 2019 год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850"/>
        <w:gridCol w:w="5953"/>
      </w:tblGrid>
      <w:tr w:rsidR="00E802FC">
        <w:tc>
          <w:tcPr>
            <w:tcW w:w="5612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737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802FC" w:rsidRDefault="00E802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953" w:type="dxa"/>
            <w:vMerge/>
          </w:tcPr>
          <w:p w:rsidR="00E802FC" w:rsidRDefault="00E802FC"/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E802FC" w:rsidRDefault="00E802FC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00A1F">
            <w:pPr>
              <w:pStyle w:val="ConsPlusNormal"/>
              <w:jc w:val="both"/>
            </w:pPr>
            <w:r>
              <w:t>01.04.2019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  <w:jc w:val="both"/>
            </w:pPr>
            <w:r>
              <w:t>63817,59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  <w:jc w:val="both"/>
            </w:pPr>
            <w:r>
              <w:t>63451,59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60EBF">
            <w:pPr>
              <w:pStyle w:val="ConsPlusNormal"/>
            </w:pPr>
            <w:r>
              <w:t>222</w:t>
            </w:r>
            <w:r w:rsidR="00750CA1">
              <w:t>93,66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 xml:space="preserve">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5,927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3778,24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234EC4">
            <w:pPr>
              <w:pStyle w:val="ConsPlusNormal"/>
            </w:pPr>
            <w:r>
              <w:t>36,67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  <w:jc w:val="both"/>
            </w:pPr>
            <w:r>
              <w:t>13757,48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10566,42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3191,06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234EC4">
            <w:pPr>
              <w:pStyle w:val="ConsPlusNormal"/>
              <w:jc w:val="both"/>
            </w:pPr>
            <w:r>
              <w:t>4257,85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оплату труда административно-</w:t>
            </w:r>
            <w:r>
              <w:lastRenderedPageBreak/>
              <w:t>управленческого персонала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234EC4">
            <w:pPr>
              <w:pStyle w:val="ConsPlusNormal"/>
            </w:pPr>
            <w:r>
              <w:t>3270,24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3.5.2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234EC4">
            <w:pPr>
              <w:pStyle w:val="ConsPlusNormal"/>
            </w:pPr>
            <w:r>
              <w:t>987,61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2519,51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50CA1">
            <w:pPr>
              <w:pStyle w:val="ConsPlusNormal"/>
            </w:pPr>
            <w:r>
              <w:t>51,25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60EBF">
            <w:pPr>
              <w:pStyle w:val="ConsPlusNormal"/>
              <w:jc w:val="both"/>
            </w:pPr>
            <w:r>
              <w:t>10803,33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  <w:jc w:val="both"/>
            </w:pPr>
            <w:r>
              <w:t>5099,09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 xml:space="preserve">- расходы на капитальный и текущий ремонт основных </w:t>
            </w:r>
            <w:r>
              <w:lastRenderedPageBreak/>
              <w:t>производственных средств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60EBF">
            <w:pPr>
              <w:pStyle w:val="ConsPlusNormal"/>
            </w:pPr>
            <w:r>
              <w:t>2283,16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C37365">
            <w:pPr>
              <w:pStyle w:val="ConsPlusNormal"/>
              <w:jc w:val="both"/>
            </w:pPr>
            <w:r>
              <w:t>2000,71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3.12.1</w:t>
            </w:r>
          </w:p>
        </w:tc>
        <w:tc>
          <w:tcPr>
            <w:tcW w:w="277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- прочие расходы</w:t>
            </w:r>
            <w:r w:rsidR="0094627F">
              <w:t xml:space="preserve"> (расходы, связанные с уплатой</w:t>
            </w:r>
            <w:r w:rsidR="00C37365">
              <w:t xml:space="preserve"> налогов и сборов)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802FC" w:rsidRDefault="00C37365">
            <w:pPr>
              <w:pStyle w:val="ConsPlusNormal"/>
              <w:jc w:val="both"/>
            </w:pPr>
            <w:r>
              <w:t>2000,71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277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5953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 xml:space="preserve">Изменение стоимости основных фондов, в том </w:t>
            </w:r>
            <w:r>
              <w:lastRenderedPageBreak/>
              <w:t>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D15C5">
            <w:pPr>
              <w:pStyle w:val="ConsPlusNormal"/>
              <w:jc w:val="both"/>
            </w:pPr>
            <w:r>
              <w:t>254,0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94627F">
            <w:pPr>
              <w:pStyle w:val="ConsPlusNormal"/>
              <w:jc w:val="both"/>
            </w:pPr>
            <w:r>
              <w:t>254,0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D15C5">
            <w:pPr>
              <w:pStyle w:val="ConsPlusNormal"/>
            </w:pPr>
            <w:r>
              <w:t>366,0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Align w:val="center"/>
          </w:tcPr>
          <w:p w:rsidR="00E802FC" w:rsidRDefault="00E802FC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E802FC" w:rsidRDefault="00E802FC">
            <w:pPr>
              <w:pStyle w:val="ConsPlusNormal"/>
              <w:jc w:val="both"/>
            </w:pPr>
            <w:r>
              <w:t xml:space="preserve">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</w:pPr>
            <w:r>
              <w:t>2522,70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</w:pPr>
            <w:r>
              <w:t>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 xml:space="preserve">Объем воды, пропущенной через очистные </w:t>
            </w:r>
            <w:r>
              <w:lastRenderedPageBreak/>
              <w:t>сооружения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</w:pPr>
            <w:r>
              <w:t>2522,7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  <w:jc w:val="both"/>
            </w:pPr>
            <w:r>
              <w:t>1990,0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D15C5">
            <w:pPr>
              <w:pStyle w:val="ConsPlusNormal"/>
            </w:pPr>
            <w:r>
              <w:t>1661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D15C5">
            <w:pPr>
              <w:pStyle w:val="ConsPlusNormal"/>
            </w:pPr>
            <w:r>
              <w:t>329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831E2C">
            <w:pPr>
              <w:pStyle w:val="ConsPlusNormal"/>
            </w:pPr>
            <w:r>
              <w:t>14,38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5407D">
            <w:pPr>
              <w:pStyle w:val="ConsPlusNormal"/>
            </w:pPr>
            <w:r>
              <w:t>61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или тыс. куб. 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7D15C5">
            <w:pPr>
              <w:pStyle w:val="ConsPlusNormal"/>
            </w:pPr>
            <w:r>
              <w:t>1,498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D5407D">
            <w:pPr>
              <w:pStyle w:val="ConsPlusNormal"/>
              <w:jc w:val="both"/>
            </w:pPr>
            <w:r>
              <w:t>8,54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A373F7">
            <w:pPr>
              <w:pStyle w:val="ConsPlusNormal"/>
              <w:jc w:val="both"/>
            </w:pPr>
            <w:r>
              <w:t>8,54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78" w:type="dxa"/>
          </w:tcPr>
          <w:p w:rsidR="00E802FC" w:rsidRDefault="00E802FC">
            <w:pPr>
              <w:pStyle w:val="ConsPlusNormal"/>
            </w:pPr>
            <w: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A373F7">
            <w:pPr>
              <w:pStyle w:val="ConsPlusNormal"/>
              <w:jc w:val="both"/>
            </w:pPr>
            <w:r>
              <w:t>100,00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778" w:type="dxa"/>
            <w:vAlign w:val="center"/>
          </w:tcPr>
          <w:p w:rsidR="00E802FC" w:rsidRDefault="00E802FC">
            <w:pPr>
              <w:pStyle w:val="ConsPlusNormal"/>
            </w:pPr>
            <w: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802FC" w:rsidRDefault="00A373F7">
            <w:pPr>
              <w:pStyle w:val="ConsPlusNormal"/>
              <w:jc w:val="both"/>
            </w:pPr>
            <w:r>
              <w:t>100,00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A373F7" w:rsidRDefault="00A373F7">
      <w:pPr>
        <w:pStyle w:val="ConsPlusNormal"/>
        <w:ind w:firstLine="540"/>
        <w:jc w:val="both"/>
      </w:pPr>
    </w:p>
    <w:p w:rsidR="00A373F7" w:rsidRDefault="00A373F7">
      <w:pPr>
        <w:pStyle w:val="ConsPlusNormal"/>
        <w:ind w:firstLine="540"/>
        <w:jc w:val="both"/>
      </w:pPr>
    </w:p>
    <w:p w:rsidR="00A373F7" w:rsidRDefault="00A373F7">
      <w:pPr>
        <w:pStyle w:val="ConsPlusNormal"/>
        <w:ind w:firstLine="540"/>
        <w:jc w:val="both"/>
      </w:pPr>
    </w:p>
    <w:p w:rsidR="00A373F7" w:rsidRDefault="00A373F7">
      <w:pPr>
        <w:pStyle w:val="ConsPlusNormal"/>
        <w:ind w:firstLine="540"/>
        <w:jc w:val="both"/>
      </w:pPr>
    </w:p>
    <w:p w:rsidR="00EE2551" w:rsidRDefault="00EE2551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lastRenderedPageBreak/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156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908"/>
        <w:gridCol w:w="1020"/>
        <w:gridCol w:w="4422"/>
      </w:tblGrid>
      <w:tr w:rsidR="00E802FC" w:rsidTr="00F25030">
        <w:tc>
          <w:tcPr>
            <w:tcW w:w="11226" w:type="dxa"/>
            <w:gridSpan w:val="11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F25030"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E802FC" w:rsidRDefault="00E802FC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E802FC" w:rsidRDefault="00E802FC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E802FC" w:rsidRDefault="00E802FC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E802FC" w:rsidRDefault="00E802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8" w:type="dxa"/>
          </w:tcPr>
          <w:p w:rsidR="00E802FC" w:rsidRDefault="00E802FC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020" w:type="dxa"/>
          </w:tcPr>
          <w:p w:rsidR="00E802FC" w:rsidRDefault="00E802FC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E802FC" w:rsidRDefault="00E802FC"/>
        </w:tc>
      </w:tr>
      <w:tr w:rsidR="00E802FC" w:rsidTr="00F25030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802FC" w:rsidRDefault="00E802FC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0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802FC" w:rsidTr="00F25030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802FC" w:rsidRDefault="00E802FC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E802FC" w:rsidTr="00F25030">
        <w:trPr>
          <w:trHeight w:val="509"/>
        </w:trPr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908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802FC" w:rsidRDefault="00E802FC"/>
        </w:tc>
      </w:tr>
      <w:tr w:rsidR="00E802FC" w:rsidTr="00F2503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1077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737" w:type="dxa"/>
            <w:vMerge/>
          </w:tcPr>
          <w:p w:rsidR="00E802FC" w:rsidRDefault="00E802FC"/>
        </w:tc>
        <w:tc>
          <w:tcPr>
            <w:tcW w:w="908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4422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802FC" w:rsidTr="00F25030"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1077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737" w:type="dxa"/>
            <w:vMerge/>
          </w:tcPr>
          <w:p w:rsidR="00E802FC" w:rsidRDefault="00E802FC"/>
        </w:tc>
        <w:tc>
          <w:tcPr>
            <w:tcW w:w="908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4422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наличия нескольких поставщиков, договоров, товаров и (или) услуг информация по ним указывается в </w:t>
            </w:r>
            <w:r>
              <w:lastRenderedPageBreak/>
              <w:t>отдельных строках.</w:t>
            </w:r>
          </w:p>
        </w:tc>
      </w:tr>
      <w:tr w:rsidR="00E802FC" w:rsidTr="00F25030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90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802FC" w:rsidTr="00F25030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802FC" w:rsidRDefault="00E802FC" w:rsidP="00EE2551">
            <w:pPr>
              <w:pStyle w:val="ConsPlusNormal"/>
            </w:pPr>
            <w:r>
              <w:t xml:space="preserve">- </w:t>
            </w:r>
            <w:r w:rsidR="00EE2551">
              <w:t>ООО «Гагаринское ЖЭУ»</w:t>
            </w:r>
          </w:p>
        </w:tc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802FC" w:rsidRDefault="00E802FC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802FC" w:rsidTr="00F25030">
        <w:trPr>
          <w:trHeight w:val="509"/>
        </w:trPr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802FC" w:rsidRDefault="00E802FC" w:rsidP="00EE2551">
            <w:pPr>
              <w:pStyle w:val="ConsPlusNormal"/>
            </w:pPr>
            <w:r>
              <w:t xml:space="preserve">- </w:t>
            </w:r>
            <w:r w:rsidR="00EE2551">
              <w:t>Договор подряда № 33</w:t>
            </w:r>
          </w:p>
        </w:tc>
        <w:tc>
          <w:tcPr>
            <w:tcW w:w="1077" w:type="dxa"/>
            <w:vMerge w:val="restart"/>
            <w:vAlign w:val="center"/>
          </w:tcPr>
          <w:p w:rsidR="00E802FC" w:rsidRDefault="00A373F7">
            <w:pPr>
              <w:pStyle w:val="ConsPlusNormal"/>
            </w:pPr>
            <w:r>
              <w:t>Договор подряда № 33 от 25 июля 2018</w:t>
            </w:r>
          </w:p>
        </w:tc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802FC" w:rsidRDefault="00E802FC" w:rsidP="00EE2551">
            <w:pPr>
              <w:pStyle w:val="ConsPlusNormal"/>
            </w:pPr>
            <w:r>
              <w:t xml:space="preserve">- </w:t>
            </w:r>
            <w:r w:rsidR="00EE2551">
              <w:t>«реконструкция участка магистрального водовода Верхн</w:t>
            </w:r>
            <w:proofErr w:type="gramStart"/>
            <w:r w:rsidR="00EE2551">
              <w:t>е-</w:t>
            </w:r>
            <w:proofErr w:type="gramEnd"/>
            <w:r w:rsidR="00EE2551">
              <w:t xml:space="preserve"> </w:t>
            </w:r>
            <w:proofErr w:type="spellStart"/>
            <w:r w:rsidR="00EE2551">
              <w:t>Гжатского</w:t>
            </w:r>
            <w:proofErr w:type="spellEnd"/>
            <w:r w:rsidR="00EE2551">
              <w:t xml:space="preserve"> водозабора»</w:t>
            </w:r>
          </w:p>
        </w:tc>
        <w:tc>
          <w:tcPr>
            <w:tcW w:w="1020" w:type="dxa"/>
            <w:vMerge w:val="restart"/>
            <w:vAlign w:val="center"/>
          </w:tcPr>
          <w:p w:rsidR="00E802FC" w:rsidRDefault="004F0EDD">
            <w:pPr>
              <w:pStyle w:val="ConsPlusNormal"/>
            </w:pPr>
            <w:r>
              <w:t xml:space="preserve">450 </w:t>
            </w:r>
          </w:p>
        </w:tc>
        <w:tc>
          <w:tcPr>
            <w:tcW w:w="737" w:type="dxa"/>
            <w:vMerge w:val="restart"/>
            <w:vAlign w:val="center"/>
          </w:tcPr>
          <w:p w:rsidR="00E802FC" w:rsidRDefault="004F0EDD">
            <w:pPr>
              <w:pStyle w:val="ConsPlusNormal"/>
            </w:pPr>
            <w:r>
              <w:t>м</w:t>
            </w:r>
          </w:p>
        </w:tc>
        <w:tc>
          <w:tcPr>
            <w:tcW w:w="908" w:type="dxa"/>
            <w:vMerge w:val="restart"/>
            <w:vAlign w:val="center"/>
          </w:tcPr>
          <w:p w:rsidR="00E802FC" w:rsidRDefault="00F25030">
            <w:pPr>
              <w:pStyle w:val="ConsPlusNormal"/>
            </w:pPr>
            <w:r>
              <w:t>2283,16</w:t>
            </w:r>
          </w:p>
        </w:tc>
        <w:tc>
          <w:tcPr>
            <w:tcW w:w="1020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802FC" w:rsidRDefault="00E802FC"/>
        </w:tc>
      </w:tr>
      <w:tr w:rsidR="00E802FC" w:rsidTr="00F2503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1077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737" w:type="dxa"/>
            <w:vMerge/>
          </w:tcPr>
          <w:p w:rsidR="00E802FC" w:rsidRDefault="00E802FC"/>
        </w:tc>
        <w:tc>
          <w:tcPr>
            <w:tcW w:w="908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4422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802FC" w:rsidTr="00F25030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814" w:type="dxa"/>
            <w:vMerge/>
          </w:tcPr>
          <w:p w:rsidR="00E802FC" w:rsidRDefault="00E802FC"/>
        </w:tc>
        <w:tc>
          <w:tcPr>
            <w:tcW w:w="1077" w:type="dxa"/>
            <w:vMerge/>
          </w:tcPr>
          <w:p w:rsidR="00E802FC" w:rsidRDefault="00E802FC"/>
        </w:tc>
        <w:tc>
          <w:tcPr>
            <w:tcW w:w="454" w:type="dxa"/>
            <w:vMerge/>
          </w:tcPr>
          <w:p w:rsidR="00E802FC" w:rsidRDefault="00E802FC"/>
        </w:tc>
        <w:tc>
          <w:tcPr>
            <w:tcW w:w="1644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737" w:type="dxa"/>
            <w:vMerge/>
          </w:tcPr>
          <w:p w:rsidR="00E802FC" w:rsidRDefault="00E802FC"/>
        </w:tc>
        <w:tc>
          <w:tcPr>
            <w:tcW w:w="908" w:type="dxa"/>
            <w:vMerge/>
          </w:tcPr>
          <w:p w:rsidR="00E802FC" w:rsidRDefault="00E802FC"/>
        </w:tc>
        <w:tc>
          <w:tcPr>
            <w:tcW w:w="1020" w:type="dxa"/>
            <w:vMerge/>
          </w:tcPr>
          <w:p w:rsidR="00E802FC" w:rsidRDefault="00E802FC"/>
        </w:tc>
        <w:tc>
          <w:tcPr>
            <w:tcW w:w="4422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E802FC" w:rsidRDefault="00E802FC">
      <w:pPr>
        <w:sectPr w:rsidR="00E802FC" w:rsidSect="000D61BB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60B52">
        <w:t xml:space="preserve"> за 2018 год.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E802FC">
        <w:tc>
          <w:tcPr>
            <w:tcW w:w="7009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610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E802FC" w:rsidRDefault="00E802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E802FC" w:rsidRDefault="00E802FC"/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 xml:space="preserve">ед. на </w:t>
            </w:r>
            <w:proofErr w:type="gramStart"/>
            <w: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E802FC" w:rsidRDefault="00F5365F">
            <w:pPr>
              <w:pStyle w:val="ConsPlusNormal"/>
            </w:pPr>
            <w:r>
              <w:t>0,04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F5365F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E802FC" w:rsidRDefault="00F5365F">
            <w:pPr>
              <w:pStyle w:val="ConsPlusNormal"/>
            </w:pPr>
            <w:r>
              <w:t>81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F5365F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срок действия ограничений подачи </w:t>
            </w:r>
            <w:r>
              <w:lastRenderedPageBreak/>
              <w:t>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ч</w:t>
            </w:r>
          </w:p>
        </w:tc>
        <w:tc>
          <w:tcPr>
            <w:tcW w:w="850" w:type="dxa"/>
            <w:vAlign w:val="center"/>
          </w:tcPr>
          <w:p w:rsidR="00E802FC" w:rsidRDefault="00B02D6C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сумма времени ограничений подачи </w:t>
            </w:r>
            <w:r>
              <w:lastRenderedPageBreak/>
              <w:t>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B02D6C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802FC" w:rsidRDefault="00B02D6C">
            <w:pPr>
              <w:pStyle w:val="ConsPlusNormal"/>
            </w:pPr>
            <w:r>
              <w:t>0,04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802FC" w:rsidRDefault="00B02D6C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1642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522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522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598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  <w:r>
              <w:lastRenderedPageBreak/>
              <w:t>бактерии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598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91</w:t>
            </w:r>
          </w:p>
        </w:tc>
        <w:tc>
          <w:tcPr>
            <w:tcW w:w="5386" w:type="dxa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41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43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7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нет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802FC">
        <w:tc>
          <w:tcPr>
            <w:tcW w:w="61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 xml:space="preserve">- о фактических значениях показателей технико-экономического состояния централизованных систем холодного </w:t>
            </w:r>
            <w:r>
              <w:lastRenderedPageBreak/>
              <w:t>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E802FC" w:rsidRDefault="0042510F">
            <w:pPr>
              <w:pStyle w:val="ConsPlusNormal"/>
            </w:pPr>
            <w:r>
              <w:t>нет</w:t>
            </w:r>
          </w:p>
        </w:tc>
        <w:tc>
          <w:tcPr>
            <w:tcW w:w="538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2.9 Информация об инвестиционных программах регулируемой организации </w:t>
      </w:r>
      <w:hyperlink w:anchor="P2928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E802FC">
        <w:tc>
          <w:tcPr>
            <w:tcW w:w="7249" w:type="dxa"/>
            <w:gridSpan w:val="5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737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E802FC" w:rsidRDefault="00E802FC"/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</w:tcPr>
          <w:p w:rsidR="00E802FC" w:rsidRDefault="00E802FC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Мероприятие </w:t>
            </w:r>
            <w:hyperlink w:anchor="P29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E802FC" w:rsidRDefault="00E802FC"/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802FC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 xml:space="preserve">- Уменьшение удельных затрат (повышение </w:t>
            </w:r>
            <w:r>
              <w:lastRenderedPageBreak/>
              <w:t>коэффициента полезного действия);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bookmarkStart w:id="14" w:name="P2611"/>
            <w:bookmarkEnd w:id="14"/>
            <w:r>
              <w:t>6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bookmarkStart w:id="15" w:name="P2617"/>
            <w:bookmarkEnd w:id="15"/>
            <w:r>
              <w:t>7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 xml:space="preserve">- год реализации </w:t>
            </w:r>
            <w:r>
              <w:lastRenderedPageBreak/>
              <w:t>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Год реализации инвестиционной </w:t>
            </w:r>
            <w:r>
              <w:lastRenderedPageBreak/>
              <w:t xml:space="preserve">программы/мероприятия должен содержаться в сроке реализации инвестиционной программы, определенном в </w:t>
            </w:r>
            <w:hyperlink w:anchor="P2611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2617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фактическое значение </w:t>
            </w:r>
            <w:proofErr w:type="gramStart"/>
            <w:r>
              <w:t>отношения суммы произведений продолжительности отключений</w:t>
            </w:r>
            <w:proofErr w:type="gramEnd"/>
            <w:r>
              <w:t xml:space="preserve">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плановое значение </w:t>
            </w:r>
            <w:proofErr w:type="gramStart"/>
            <w:r>
              <w:t>отношения суммы произведений продолжительности отключений</w:t>
            </w:r>
            <w:proofErr w:type="gramEnd"/>
            <w:r>
              <w:t xml:space="preserve">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фактическое значение </w:t>
            </w:r>
            <w:proofErr w:type="gramStart"/>
            <w:r>
              <w:t>отношения количества часов предоставления услуг</w:t>
            </w:r>
            <w:proofErr w:type="gramEnd"/>
            <w:r>
              <w:t xml:space="preserve"> к количеству календарных дней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плановое значение </w:t>
            </w:r>
            <w:proofErr w:type="gramStart"/>
            <w:r>
              <w:t>отношения количества часов предоставления услуг</w:t>
            </w:r>
            <w:proofErr w:type="gramEnd"/>
            <w:r>
              <w:t xml:space="preserve"> к количеству календарных дней в отчетном </w:t>
            </w:r>
            <w:r>
              <w:lastRenderedPageBreak/>
              <w:t>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плановое значение численности населения, проживающего в многоквартирных и жилых домах, подключенных к системе </w:t>
            </w:r>
            <w:r>
              <w:lastRenderedPageBreak/>
              <w:t>холодного водоснабжения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9.7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9.7.2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расход электроэнергии на поставку воды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плановое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9.9.2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</w:pPr>
            <w:r>
              <w:t>Использовано инвестиционных сре</w:t>
            </w:r>
            <w:proofErr w:type="gramStart"/>
            <w:r>
              <w:t>дств вс</w:t>
            </w:r>
            <w:proofErr w:type="gramEnd"/>
            <w:r>
              <w:t>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сумма </w:t>
            </w:r>
            <w:proofErr w:type="gramStart"/>
            <w:r>
              <w:t>использованных</w:t>
            </w:r>
            <w:proofErr w:type="gramEnd"/>
            <w:r>
              <w:t xml:space="preserve"> инвестиционных средства по всем источникам финансирования в отчетном периоде.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802FC">
        <w:tc>
          <w:tcPr>
            <w:tcW w:w="73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802FC" w:rsidRDefault="00E802FC">
            <w:pPr>
              <w:pStyle w:val="ConsPlusNormal"/>
              <w:ind w:left="283"/>
              <w:jc w:val="both"/>
            </w:pPr>
            <w:r>
              <w:t>Прочие средства.</w:t>
            </w:r>
          </w:p>
        </w:tc>
      </w:tr>
      <w:tr w:rsidR="00E802FC">
        <w:tc>
          <w:tcPr>
            <w:tcW w:w="737" w:type="dxa"/>
            <w:vMerge/>
          </w:tcPr>
          <w:p w:rsidR="00E802FC" w:rsidRDefault="00E802FC"/>
        </w:tc>
        <w:tc>
          <w:tcPr>
            <w:tcW w:w="3168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4706" w:type="dxa"/>
            <w:gridSpan w:val="2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случае наличия нескольких источников </w:t>
            </w:r>
            <w:r>
              <w:lastRenderedPageBreak/>
              <w:t>финансирования информация по каждому из них указывается в отдельных строках.</w:t>
            </w: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10.2.1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168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802FC" w:rsidRDefault="00E802FC">
            <w:pPr>
              <w:pStyle w:val="ConsPlusNormal"/>
            </w:pPr>
          </w:p>
        </w:tc>
      </w:tr>
    </w:tbl>
    <w:p w:rsidR="00E802FC" w:rsidRDefault="00E802FC">
      <w:pPr>
        <w:sectPr w:rsidR="00E802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16" w:name="P2928"/>
      <w:bookmarkEnd w:id="16"/>
      <w:r>
        <w:t>&lt;1&gt; Информация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17" w:name="P2929"/>
      <w:bookmarkEnd w:id="17"/>
      <w:r>
        <w:t>&lt;2</w:t>
      </w:r>
      <w:proofErr w:type="gramStart"/>
      <w:r>
        <w:t>&gt; В</w:t>
      </w:r>
      <w:proofErr w:type="gramEnd"/>
      <w:r>
        <w:t xml:space="preserve"> случае выполнения нескольких мероприятий информация по каждому из них указывается в отдельной колонке.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802FC">
        <w:tc>
          <w:tcPr>
            <w:tcW w:w="5037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802FC" w:rsidRDefault="00E802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E802FC" w:rsidRDefault="00E802FC"/>
        </w:tc>
      </w:tr>
      <w:tr w:rsidR="00E802FC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E802FC" w:rsidRDefault="00E802FC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E802FC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E802FC" w:rsidRDefault="00E802FC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E802FC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E802FC" w:rsidRDefault="00E802FC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E802FC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текстовое описание причин принятия решений об отказе в подключении (технологическом </w:t>
            </w:r>
            <w:r>
              <w:lastRenderedPageBreak/>
              <w:t>присоединении) к централизованной системе холодного водоснабжения в случае.</w:t>
            </w:r>
          </w:p>
        </w:tc>
      </w:tr>
      <w:tr w:rsidR="00E802FC">
        <w:tc>
          <w:tcPr>
            <w:tcW w:w="454" w:type="dxa"/>
            <w:vMerge/>
          </w:tcPr>
          <w:p w:rsidR="00E802FC" w:rsidRDefault="00E802FC"/>
        </w:tc>
        <w:tc>
          <w:tcPr>
            <w:tcW w:w="2486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5613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802FC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E802FC">
        <w:tc>
          <w:tcPr>
            <w:tcW w:w="454" w:type="dxa"/>
            <w:vMerge/>
          </w:tcPr>
          <w:p w:rsidR="00E802FC" w:rsidRDefault="00E802FC"/>
        </w:tc>
        <w:tc>
          <w:tcPr>
            <w:tcW w:w="2486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5613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E802FC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E802FC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802FC" w:rsidRDefault="00E802FC"/>
        </w:tc>
        <w:tc>
          <w:tcPr>
            <w:tcW w:w="2486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50" w:type="dxa"/>
            <w:vMerge/>
          </w:tcPr>
          <w:p w:rsidR="00E802FC" w:rsidRDefault="00E802FC"/>
        </w:tc>
        <w:tc>
          <w:tcPr>
            <w:tcW w:w="5613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931B32" w:rsidRDefault="00931B32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E802FC">
        <w:tc>
          <w:tcPr>
            <w:tcW w:w="4677" w:type="dxa"/>
            <w:gridSpan w:val="3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595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802FC" w:rsidRDefault="00E802FC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802FC" w:rsidRDefault="00E802FC"/>
        </w:tc>
      </w:tr>
      <w:tr w:rsidR="00E802FC">
        <w:tc>
          <w:tcPr>
            <w:tcW w:w="595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191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595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595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Align w:val="center"/>
          </w:tcPr>
          <w:p w:rsidR="00E802FC" w:rsidRDefault="002D6B95">
            <w:pPr>
              <w:pStyle w:val="ConsPlusNormal"/>
            </w:pPr>
            <w:hyperlink r:id="rId12" w:history="1">
              <w:r w:rsidRPr="005B374F">
                <w:rPr>
                  <w:rStyle w:val="a9"/>
                </w:rPr>
                <w:t>https://portal.eias.ru/</w:t>
              </w:r>
              <w:r w:rsidRPr="005B374F">
                <w:rPr>
                  <w:rStyle w:val="a9"/>
                </w:rPr>
                <w:lastRenderedPageBreak/>
                <w:t>Portal/DownloadPage.aspx?type=12&amp;guid=4ee2d9f9-b315-4c26-b688-a246ebf56310</w:t>
              </w:r>
            </w:hyperlink>
          </w:p>
          <w:p w:rsidR="002D6B95" w:rsidRDefault="002D6B95">
            <w:pPr>
              <w:pStyle w:val="ConsPlusNormal"/>
            </w:pPr>
            <w:hyperlink r:id="rId13" w:history="1">
              <w:r w:rsidRPr="005B374F">
                <w:rPr>
                  <w:rStyle w:val="a9"/>
                </w:rPr>
                <w:t>https://portal.eias.ru/Portal/DownloadPage.aspx?type=12&amp;guid=2e337848-655d-42c3-be8d-a8b89b2e6d46</w:t>
              </w:r>
            </w:hyperlink>
            <w:r>
              <w:t xml:space="preserve"> </w:t>
            </w:r>
          </w:p>
        </w:tc>
        <w:tc>
          <w:tcPr>
            <w:tcW w:w="5329" w:type="dxa"/>
            <w:vAlign w:val="center"/>
          </w:tcPr>
          <w:p w:rsidR="00E802FC" w:rsidRPr="002D6B95" w:rsidRDefault="00E802FC">
            <w:pPr>
              <w:pStyle w:val="ConsPlusNormal"/>
              <w:jc w:val="both"/>
              <w:rPr>
                <w:color w:val="000000" w:themeColor="text1"/>
              </w:rPr>
            </w:pPr>
            <w:r>
              <w:lastRenderedPageBreak/>
              <w:t xml:space="preserve">Указывается форма договора, используемая регулируемой организацией, </w:t>
            </w:r>
            <w:r w:rsidRPr="002D6B95">
              <w:rPr>
                <w:color w:val="000000" w:themeColor="text1"/>
              </w:rPr>
              <w:t xml:space="preserve">в виде ссылки на </w:t>
            </w:r>
            <w:r w:rsidRPr="002D6B95">
              <w:rPr>
                <w:color w:val="000000" w:themeColor="text1"/>
              </w:rPr>
              <w:lastRenderedPageBreak/>
              <w:t>документ, предварительно загруженный в хранилище файлов ФГИС ЕИАС.</w:t>
            </w:r>
          </w:p>
          <w:p w:rsidR="00E802FC" w:rsidRDefault="00E802FC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E802FC">
        <w:tc>
          <w:tcPr>
            <w:tcW w:w="595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договор о подключении к централизованной системе холодного водоснабжения</w:t>
            </w:r>
          </w:p>
        </w:tc>
        <w:tc>
          <w:tcPr>
            <w:tcW w:w="1191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595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E802FC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802FC" w:rsidRDefault="00E802FC"/>
        </w:tc>
        <w:tc>
          <w:tcPr>
            <w:tcW w:w="2891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5329" w:type="dxa"/>
            <w:tcBorders>
              <w:top w:val="nil"/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</w:p>
        </w:tc>
      </w:tr>
      <w:tr w:rsidR="00E802FC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802FC" w:rsidRDefault="00E802FC"/>
        </w:tc>
        <w:tc>
          <w:tcPr>
            <w:tcW w:w="2891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5329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474"/>
        <w:gridCol w:w="1191"/>
        <w:gridCol w:w="4876"/>
      </w:tblGrid>
      <w:tr w:rsidR="00E802FC">
        <w:tc>
          <w:tcPr>
            <w:tcW w:w="6520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76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474" w:type="dxa"/>
          </w:tcPr>
          <w:p w:rsidR="00E802FC" w:rsidRDefault="00E802FC">
            <w:pPr>
              <w:pStyle w:val="ConsPlusNormal"/>
              <w:jc w:val="center"/>
            </w:pPr>
            <w:bookmarkStart w:id="18" w:name="P3016"/>
            <w:bookmarkEnd w:id="18"/>
            <w:r>
              <w:t>Информация</w:t>
            </w:r>
          </w:p>
        </w:tc>
        <w:tc>
          <w:tcPr>
            <w:tcW w:w="1191" w:type="dxa"/>
          </w:tcPr>
          <w:p w:rsidR="00E802FC" w:rsidRDefault="00E802FC">
            <w:pPr>
              <w:pStyle w:val="ConsPlusNormal"/>
              <w:jc w:val="center"/>
            </w:pPr>
            <w:bookmarkStart w:id="19" w:name="P3017"/>
            <w:bookmarkEnd w:id="19"/>
            <w:r>
              <w:t>Ссылка на документ</w:t>
            </w:r>
          </w:p>
        </w:tc>
        <w:tc>
          <w:tcPr>
            <w:tcW w:w="4876" w:type="dxa"/>
            <w:vMerge/>
          </w:tcPr>
          <w:p w:rsidR="00E802FC" w:rsidRDefault="00E802FC"/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Дата размещения информации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30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301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</w:t>
            </w:r>
            <w:proofErr w:type="gramStart"/>
            <w:r>
              <w:t>на</w:t>
            </w:r>
            <w:proofErr w:type="gramEnd"/>
            <w:r>
              <w:t xml:space="preserve"> которой размещена информация.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E802FC" w:rsidRDefault="00E802FC">
            <w:pPr>
              <w:pStyle w:val="ConsPlusNormal"/>
            </w:pPr>
            <w:r>
              <w:t xml:space="preserve">Форма заявки о подключении к </w:t>
            </w:r>
            <w:r>
              <w:lastRenderedPageBreak/>
              <w:t>централизованной системе холодного водоснабжения</w:t>
            </w:r>
          </w:p>
        </w:tc>
        <w:tc>
          <w:tcPr>
            <w:tcW w:w="147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  <w:jc w:val="both"/>
            </w:pPr>
            <w:proofErr w:type="gramStart"/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</w:t>
            </w:r>
            <w:proofErr w:type="gramEnd"/>
            <w:r>
              <w:t xml:space="preserve">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</w:t>
            </w:r>
            <w:r>
              <w:lastRenderedPageBreak/>
              <w:t>подписании договора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- наименование НПА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30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</w:t>
            </w:r>
            <w:r>
              <w:lastRenderedPageBreak/>
              <w:t>территория. Данные указываются согласно наименованиям адресных объектов в ФИАС.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E802FC"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96" w:type="dxa"/>
            <w:gridSpan w:val="3"/>
            <w:vAlign w:val="center"/>
          </w:tcPr>
          <w:p w:rsidR="00E802FC" w:rsidRDefault="00E802FC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802FC" w:rsidRDefault="00E802FC">
            <w:pPr>
              <w:pStyle w:val="ConsPlusNormal"/>
            </w:pP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E802FC" w:rsidRDefault="00E802FC">
            <w:pPr>
              <w:pStyle w:val="ConsPlusNormal"/>
              <w:ind w:left="567"/>
            </w:pPr>
            <w: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E802FC">
        <w:tc>
          <w:tcPr>
            <w:tcW w:w="624" w:type="dxa"/>
            <w:vMerge/>
          </w:tcPr>
          <w:p w:rsidR="00E802FC" w:rsidRDefault="00E802FC"/>
        </w:tc>
        <w:tc>
          <w:tcPr>
            <w:tcW w:w="3231" w:type="dxa"/>
            <w:vMerge/>
          </w:tcPr>
          <w:p w:rsidR="00E802FC" w:rsidRDefault="00E802FC"/>
        </w:tc>
        <w:tc>
          <w:tcPr>
            <w:tcW w:w="1474" w:type="dxa"/>
            <w:vMerge/>
          </w:tcPr>
          <w:p w:rsidR="00E802FC" w:rsidRDefault="00E802FC"/>
        </w:tc>
        <w:tc>
          <w:tcPr>
            <w:tcW w:w="1191" w:type="dxa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E802FC">
        <w:tc>
          <w:tcPr>
            <w:tcW w:w="62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gridSpan w:val="3"/>
            <w:vMerge w:val="restart"/>
            <w:vAlign w:val="center"/>
          </w:tcPr>
          <w:p w:rsidR="00E802FC" w:rsidRDefault="00E802FC">
            <w:pPr>
              <w:pStyle w:val="ConsPlusNormal"/>
              <w:jc w:val="both"/>
            </w:pPr>
            <w:proofErr w:type="gramStart"/>
            <w: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</w:t>
            </w:r>
            <w:proofErr w:type="gramEnd"/>
            <w:r>
              <w:t xml:space="preserve">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4876" w:type="dxa"/>
            <w:tcBorders>
              <w:bottom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802F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802FC" w:rsidRDefault="00E802FC"/>
        </w:tc>
        <w:tc>
          <w:tcPr>
            <w:tcW w:w="5896" w:type="dxa"/>
            <w:gridSpan w:val="3"/>
            <w:vMerge/>
          </w:tcPr>
          <w:p w:rsidR="00E802FC" w:rsidRDefault="00E802FC"/>
        </w:tc>
        <w:tc>
          <w:tcPr>
            <w:tcW w:w="4876" w:type="dxa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20" w:name="P3091"/>
      <w:bookmarkEnd w:id="20"/>
      <w: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2.13 </w:t>
      </w:r>
      <w:r w:rsidRPr="008C3EAA">
        <w:rPr>
          <w:color w:val="000000" w:themeColor="text1"/>
        </w:rPr>
        <w:t>Информация о способах приобретения</w:t>
      </w:r>
      <w:r>
        <w:t>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701"/>
        <w:gridCol w:w="1843"/>
        <w:gridCol w:w="6946"/>
      </w:tblGrid>
      <w:tr w:rsidR="00E802FC" w:rsidTr="00B236A4">
        <w:tc>
          <w:tcPr>
            <w:tcW w:w="6946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946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B236A4">
        <w:tc>
          <w:tcPr>
            <w:tcW w:w="454" w:type="dxa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E802FC" w:rsidRDefault="00E802F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E802FC" w:rsidRDefault="00E802FC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843" w:type="dxa"/>
          </w:tcPr>
          <w:p w:rsidR="00E802FC" w:rsidRDefault="00E802FC">
            <w:pPr>
              <w:pStyle w:val="ConsPlusNormal"/>
              <w:jc w:val="center"/>
            </w:pPr>
            <w:bookmarkStart w:id="21" w:name="P3102"/>
            <w:bookmarkEnd w:id="21"/>
            <w:r>
              <w:t>Ссылка на документ</w:t>
            </w:r>
          </w:p>
        </w:tc>
        <w:tc>
          <w:tcPr>
            <w:tcW w:w="6946" w:type="dxa"/>
            <w:vMerge/>
          </w:tcPr>
          <w:p w:rsidR="00E802FC" w:rsidRDefault="00E802FC"/>
        </w:tc>
      </w:tr>
      <w:tr w:rsidR="00E802FC" w:rsidTr="00B236A4">
        <w:tc>
          <w:tcPr>
            <w:tcW w:w="454" w:type="dxa"/>
            <w:vMerge w:val="restart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E802FC" w:rsidRDefault="00B236A4">
            <w:pPr>
              <w:pStyle w:val="ConsPlusNormal"/>
            </w:pPr>
            <w:r>
              <w:t>Положение о закупках</w:t>
            </w:r>
          </w:p>
        </w:tc>
        <w:tc>
          <w:tcPr>
            <w:tcW w:w="1843" w:type="dxa"/>
            <w:vMerge w:val="restart"/>
            <w:vAlign w:val="center"/>
          </w:tcPr>
          <w:p w:rsidR="00D562ED" w:rsidRDefault="001E4DAE" w:rsidP="00D562ED">
            <w:pPr>
              <w:pStyle w:val="ConsPlusNormal"/>
            </w:pPr>
            <w:hyperlink r:id="rId14" w:history="1">
              <w:r w:rsidRPr="005B374F">
                <w:rPr>
                  <w:rStyle w:val="a9"/>
                </w:rPr>
                <w:t>http://gagarinvodokanal.ru/files/pologeniye_o_zakupkah.pdf</w:t>
              </w:r>
            </w:hyperlink>
            <w:r>
              <w:t xml:space="preserve"> </w:t>
            </w:r>
          </w:p>
          <w:p w:rsidR="00D562ED" w:rsidRPr="00D562ED" w:rsidRDefault="00D562ED" w:rsidP="00D562ED">
            <w:pPr>
              <w:pStyle w:val="ConsPlusNormal"/>
            </w:pPr>
            <w:r>
              <w:t xml:space="preserve"> 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E802FC" w:rsidTr="00D562ED">
        <w:trPr>
          <w:trHeight w:val="1078"/>
        </w:trPr>
        <w:tc>
          <w:tcPr>
            <w:tcW w:w="454" w:type="dxa"/>
            <w:vMerge/>
          </w:tcPr>
          <w:p w:rsidR="00E802FC" w:rsidRDefault="00E802FC"/>
        </w:tc>
        <w:tc>
          <w:tcPr>
            <w:tcW w:w="2948" w:type="dxa"/>
            <w:vMerge/>
          </w:tcPr>
          <w:p w:rsidR="00E802FC" w:rsidRDefault="00E802FC"/>
        </w:tc>
        <w:tc>
          <w:tcPr>
            <w:tcW w:w="1701" w:type="dxa"/>
            <w:vMerge/>
          </w:tcPr>
          <w:p w:rsidR="00E802FC" w:rsidRDefault="00E802FC"/>
        </w:tc>
        <w:tc>
          <w:tcPr>
            <w:tcW w:w="1843" w:type="dxa"/>
            <w:vMerge/>
          </w:tcPr>
          <w:p w:rsidR="00E802FC" w:rsidRDefault="00E802FC"/>
        </w:tc>
        <w:tc>
          <w:tcPr>
            <w:tcW w:w="6946" w:type="dxa"/>
            <w:vMerge w:val="restart"/>
            <w:tcBorders>
              <w:top w:val="nil"/>
              <w:bottom w:val="nil"/>
            </w:tcBorders>
            <w:vAlign w:val="center"/>
          </w:tcPr>
          <w:p w:rsidR="00E802FC" w:rsidRDefault="00E802FC">
            <w:pPr>
              <w:pStyle w:val="ConsPlusNormal"/>
              <w:jc w:val="both"/>
            </w:pPr>
            <w:r>
              <w:t xml:space="preserve">В </w:t>
            </w:r>
            <w:hyperlink w:anchor="P310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E802FC" w:rsidTr="00B236A4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Сведения о месте размещения положения о закупках регулируемой организации</w:t>
            </w:r>
          </w:p>
        </w:tc>
        <w:tc>
          <w:tcPr>
            <w:tcW w:w="1701" w:type="dxa"/>
            <w:vAlign w:val="center"/>
          </w:tcPr>
          <w:p w:rsidR="00E802FC" w:rsidRDefault="00D562ED">
            <w:pPr>
              <w:pStyle w:val="ConsPlusNormal"/>
            </w:pPr>
            <w:hyperlink r:id="rId15" w:history="1">
              <w:r w:rsidRPr="005B374F">
                <w:rPr>
                  <w:rStyle w:val="a9"/>
                </w:rPr>
                <w:t>http://zakupki.gov.ru/epz/main/public/home.html</w:t>
              </w:r>
            </w:hyperlink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802FC" w:rsidRDefault="001E4DAE">
            <w:pPr>
              <w:pStyle w:val="ConsPlusNormal"/>
            </w:pPr>
            <w:hyperlink r:id="rId16" w:history="1">
              <w:r w:rsidRPr="005B374F">
                <w:rPr>
                  <w:rStyle w:val="a9"/>
                </w:rPr>
                <w:t>http://zakupki.gov.ru/223/clause/public/print-form/show.html?pfid=586882</w:t>
              </w:r>
            </w:hyperlink>
          </w:p>
          <w:p w:rsidR="001E4DAE" w:rsidRDefault="001E4DAE">
            <w:pPr>
              <w:pStyle w:val="ConsPlusNormal"/>
            </w:pPr>
          </w:p>
        </w:tc>
        <w:tc>
          <w:tcPr>
            <w:tcW w:w="6946" w:type="dxa"/>
            <w:vMerge/>
            <w:tcBorders>
              <w:top w:val="nil"/>
              <w:bottom w:val="nil"/>
            </w:tcBorders>
          </w:tcPr>
          <w:p w:rsidR="00E802FC" w:rsidRDefault="00E802FC"/>
        </w:tc>
      </w:tr>
      <w:tr w:rsidR="00E802FC" w:rsidTr="00B236A4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1701" w:type="dxa"/>
            <w:vAlign w:val="center"/>
          </w:tcPr>
          <w:p w:rsidR="00E802FC" w:rsidRDefault="00B236A4">
            <w:pPr>
              <w:pStyle w:val="ConsPlusNormal"/>
            </w:pPr>
            <w:r>
              <w:t>План закупок</w:t>
            </w:r>
          </w:p>
        </w:tc>
        <w:tc>
          <w:tcPr>
            <w:tcW w:w="1843" w:type="dxa"/>
            <w:vAlign w:val="center"/>
          </w:tcPr>
          <w:p w:rsidR="00E802FC" w:rsidRDefault="001E4DAE">
            <w:pPr>
              <w:pStyle w:val="ConsPlusNormal"/>
            </w:pPr>
            <w:hyperlink r:id="rId17" w:history="1">
              <w:r w:rsidRPr="005B374F">
                <w:rPr>
                  <w:rStyle w:val="a9"/>
                </w:rPr>
                <w:t>http://zakupki.gov.ru/223/plan/public/plan-info/print-form/show-with-paging.html?planI</w:t>
              </w:r>
              <w:r w:rsidRPr="005B374F">
                <w:rPr>
                  <w:rStyle w:val="a9"/>
                </w:rPr>
                <w:lastRenderedPageBreak/>
                <w:t>nfoId=2924659&amp;page=1</w:t>
              </w:r>
            </w:hyperlink>
            <w:r>
              <w:t xml:space="preserve"> </w:t>
            </w:r>
          </w:p>
        </w:tc>
        <w:tc>
          <w:tcPr>
            <w:tcW w:w="6946" w:type="dxa"/>
            <w:vMerge w:val="restart"/>
            <w:tcBorders>
              <w:top w:val="nil"/>
            </w:tcBorders>
          </w:tcPr>
          <w:p w:rsidR="00E802FC" w:rsidRDefault="00E802FC">
            <w:pPr>
              <w:pStyle w:val="ConsPlusNormal"/>
              <w:jc w:val="both"/>
            </w:pPr>
            <w:r>
              <w:lastRenderedPageBreak/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E802FC" w:rsidTr="00B236A4">
        <w:tc>
          <w:tcPr>
            <w:tcW w:w="454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E802FC" w:rsidRDefault="00E802FC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1701" w:type="dxa"/>
            <w:vAlign w:val="center"/>
          </w:tcPr>
          <w:p w:rsidR="00E802FC" w:rsidRDefault="00B236A4">
            <w:pPr>
              <w:pStyle w:val="ConsPlusNormal"/>
            </w:pPr>
            <w:r>
              <w:t xml:space="preserve">Открытый запрос-предложение на закупку топлива маловязкого для котельной </w:t>
            </w:r>
            <w:proofErr w:type="gramStart"/>
            <w:r>
              <w:t>СВ</w:t>
            </w:r>
            <w:proofErr w:type="gramEnd"/>
          </w:p>
        </w:tc>
        <w:tc>
          <w:tcPr>
            <w:tcW w:w="1843" w:type="dxa"/>
            <w:vAlign w:val="center"/>
          </w:tcPr>
          <w:p w:rsidR="00E802FC" w:rsidRDefault="008C3EAA">
            <w:pPr>
              <w:pStyle w:val="ConsPlusNormal"/>
            </w:pPr>
            <w:hyperlink r:id="rId18" w:history="1">
              <w:r w:rsidRPr="005B374F">
                <w:rPr>
                  <w:rStyle w:val="a9"/>
                </w:rPr>
                <w:t>http://utp.sberbank-ast.ru/Trade/NBT/PurchaseView/13/0/0/376708</w:t>
              </w:r>
            </w:hyperlink>
            <w:r>
              <w:t xml:space="preserve"> 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E802FC" w:rsidRDefault="00E802FC"/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2.14.1 Информация о </w:t>
      </w:r>
      <w:proofErr w:type="gramStart"/>
      <w:r>
        <w:t>предложении</w:t>
      </w:r>
      <w:proofErr w:type="gramEnd"/>
      <w:r>
        <w:t xml:space="preserve"> об установлении тарифов в сфере холодного водоснабжения на очередной период регулирования </w:t>
      </w:r>
      <w:hyperlink w:anchor="P3239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134"/>
        <w:gridCol w:w="1304"/>
        <w:gridCol w:w="964"/>
        <w:gridCol w:w="964"/>
        <w:gridCol w:w="850"/>
        <w:gridCol w:w="253"/>
        <w:gridCol w:w="938"/>
        <w:gridCol w:w="4762"/>
      </w:tblGrid>
      <w:tr w:rsidR="00E802FC" w:rsidTr="0001405A">
        <w:tc>
          <w:tcPr>
            <w:tcW w:w="6892" w:type="dxa"/>
            <w:gridSpan w:val="8"/>
          </w:tcPr>
          <w:p w:rsidR="00E802FC" w:rsidRDefault="00E802FC" w:rsidP="0001405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01405A">
        <w:tc>
          <w:tcPr>
            <w:tcW w:w="485" w:type="dxa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bookmarkStart w:id="22" w:name="P3130"/>
            <w:bookmarkEnd w:id="22"/>
            <w:r>
              <w:t>Вид тарифа</w:t>
            </w:r>
          </w:p>
        </w:tc>
        <w:tc>
          <w:tcPr>
            <w:tcW w:w="1304" w:type="dxa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928" w:type="dxa"/>
            <w:gridSpan w:val="2"/>
          </w:tcPr>
          <w:p w:rsidR="00E802FC" w:rsidRDefault="00E802FC" w:rsidP="0001405A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850" w:type="dxa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bookmarkStart w:id="23" w:name="P3133"/>
            <w:bookmarkEnd w:id="23"/>
            <w:r>
              <w:t>Информация</w:t>
            </w:r>
          </w:p>
        </w:tc>
        <w:tc>
          <w:tcPr>
            <w:tcW w:w="1191" w:type="dxa"/>
            <w:gridSpan w:val="2"/>
            <w:vMerge w:val="restart"/>
          </w:tcPr>
          <w:p w:rsidR="00E802FC" w:rsidRDefault="00E802FC" w:rsidP="0001405A">
            <w:pPr>
              <w:pStyle w:val="ConsPlusNormal"/>
              <w:jc w:val="center"/>
            </w:pPr>
            <w:bookmarkStart w:id="24" w:name="P3134"/>
            <w:bookmarkEnd w:id="24"/>
            <w:r>
              <w:t>Ссылка на документ</w:t>
            </w:r>
          </w:p>
        </w:tc>
        <w:tc>
          <w:tcPr>
            <w:tcW w:w="4762" w:type="dxa"/>
            <w:vMerge/>
          </w:tcPr>
          <w:p w:rsidR="00E802FC" w:rsidRDefault="00E802FC" w:rsidP="0001405A"/>
        </w:tc>
      </w:tr>
      <w:tr w:rsidR="00E802FC" w:rsidTr="0001405A"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</w:tcPr>
          <w:p w:rsidR="00E802FC" w:rsidRDefault="00E802FC" w:rsidP="0001405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</w:tcPr>
          <w:p w:rsidR="00E802FC" w:rsidRDefault="00E802FC" w:rsidP="0001405A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vMerge/>
          </w:tcPr>
          <w:p w:rsidR="00E802FC" w:rsidRDefault="00E802FC" w:rsidP="0001405A"/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7" w:type="dxa"/>
            <w:gridSpan w:val="7"/>
            <w:vAlign w:val="center"/>
          </w:tcPr>
          <w:p w:rsidR="00E802FC" w:rsidRDefault="00E802FC" w:rsidP="0001405A">
            <w:pPr>
              <w:pStyle w:val="ConsPlusNormal"/>
            </w:pPr>
            <w: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</w:pPr>
          </w:p>
        </w:tc>
      </w:tr>
      <w:tr w:rsidR="00E802FC" w:rsidTr="0001405A">
        <w:tc>
          <w:tcPr>
            <w:tcW w:w="485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802FC" w:rsidRDefault="00E802FC" w:rsidP="0001405A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E802FC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E802FC" w:rsidRDefault="00E802FC" w:rsidP="0001405A">
            <w:pPr>
              <w:pStyle w:val="ConsPlusNormal"/>
              <w:jc w:val="both"/>
            </w:pPr>
            <w:r>
              <w:t xml:space="preserve">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E802FC" w:rsidTr="0001405A"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tcBorders>
              <w:top w:val="nil"/>
            </w:tcBorders>
          </w:tcPr>
          <w:p w:rsidR="00E802FC" w:rsidRDefault="00E802FC" w:rsidP="0001405A">
            <w:pPr>
              <w:pStyle w:val="ConsPlusNormal"/>
              <w:jc w:val="both"/>
            </w:pPr>
            <w:r>
              <w:t xml:space="preserve">В </w:t>
            </w:r>
            <w:hyperlink w:anchor="P313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7" w:type="dxa"/>
            <w:gridSpan w:val="7"/>
            <w:vAlign w:val="center"/>
          </w:tcPr>
          <w:p w:rsidR="00E802FC" w:rsidRDefault="00E802FC" w:rsidP="0001405A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</w:pPr>
          </w:p>
        </w:tc>
      </w:tr>
      <w:tr w:rsidR="00E802FC" w:rsidTr="0001405A">
        <w:tc>
          <w:tcPr>
            <w:tcW w:w="485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ind w:left="283"/>
            </w:pPr>
            <w:r>
              <w:t>- вид тарифа</w:t>
            </w:r>
          </w:p>
          <w:p w:rsidR="00BB566C" w:rsidRDefault="00BB566C" w:rsidP="0001405A">
            <w:pPr>
              <w:pStyle w:val="ConsPlusNormal"/>
              <w:ind w:left="283"/>
            </w:pPr>
          </w:p>
          <w:p w:rsidR="00BB566C" w:rsidRDefault="00BB566C" w:rsidP="000140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наименование тарифа</w:t>
            </w:r>
          </w:p>
          <w:p w:rsidR="00BB566C" w:rsidRDefault="00BB566C" w:rsidP="0001405A">
            <w:pPr>
              <w:pStyle w:val="ConsPlusNormal"/>
            </w:pPr>
            <w:r>
              <w:t>холодая питьевая вода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дата начала периода</w:t>
            </w:r>
          </w:p>
          <w:p w:rsidR="00BB566C" w:rsidRDefault="00BB566C" w:rsidP="0001405A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дата окончания периода</w:t>
            </w:r>
          </w:p>
          <w:p w:rsidR="00BB566C" w:rsidRDefault="00BB566C" w:rsidP="0001405A">
            <w:pPr>
              <w:pStyle w:val="ConsPlusNormal"/>
            </w:pPr>
            <w:r>
              <w:t>31.12. 2023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BB566C" w:rsidP="0001405A">
            <w:pPr>
              <w:pStyle w:val="ConsPlusNormal"/>
            </w:pPr>
            <w:r>
              <w:t>Метод индексации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802FC" w:rsidRDefault="00E802FC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802FC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E802FC" w:rsidRDefault="00E802FC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802FC" w:rsidRDefault="00E802FC" w:rsidP="0001405A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802FC" w:rsidRDefault="00E802FC" w:rsidP="0001405A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802FC" w:rsidRDefault="00E802FC" w:rsidP="0001405A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802FC" w:rsidRDefault="00E802FC" w:rsidP="0001405A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802FC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E802FC" w:rsidRDefault="00E802FC" w:rsidP="0001405A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802FC" w:rsidTr="0001405A">
        <w:tc>
          <w:tcPr>
            <w:tcW w:w="485" w:type="dxa"/>
            <w:vMerge/>
          </w:tcPr>
          <w:p w:rsidR="00E802FC" w:rsidRDefault="00E802FC" w:rsidP="0001405A"/>
        </w:tc>
        <w:tc>
          <w:tcPr>
            <w:tcW w:w="1134" w:type="dxa"/>
            <w:vMerge/>
          </w:tcPr>
          <w:p w:rsidR="00E802FC" w:rsidRDefault="00E802FC" w:rsidP="0001405A"/>
        </w:tc>
        <w:tc>
          <w:tcPr>
            <w:tcW w:w="130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964" w:type="dxa"/>
            <w:vMerge/>
          </w:tcPr>
          <w:p w:rsidR="00E802FC" w:rsidRDefault="00E802FC" w:rsidP="0001405A"/>
        </w:tc>
        <w:tc>
          <w:tcPr>
            <w:tcW w:w="850" w:type="dxa"/>
            <w:vMerge/>
          </w:tcPr>
          <w:p w:rsidR="00E802FC" w:rsidRDefault="00E802FC" w:rsidP="0001405A"/>
        </w:tc>
        <w:tc>
          <w:tcPr>
            <w:tcW w:w="1191" w:type="dxa"/>
            <w:gridSpan w:val="2"/>
            <w:vMerge/>
          </w:tcPr>
          <w:p w:rsidR="00E802FC" w:rsidRDefault="00E802FC" w:rsidP="0001405A"/>
        </w:tc>
        <w:tc>
          <w:tcPr>
            <w:tcW w:w="4762" w:type="dxa"/>
            <w:tcBorders>
              <w:top w:val="nil"/>
            </w:tcBorders>
          </w:tcPr>
          <w:p w:rsidR="00E802FC" w:rsidRDefault="00E802FC" w:rsidP="0001405A">
            <w:pPr>
              <w:pStyle w:val="ConsPlusNormal"/>
              <w:jc w:val="both"/>
            </w:pPr>
            <w: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7" w:type="dxa"/>
            <w:gridSpan w:val="7"/>
          </w:tcPr>
          <w:p w:rsidR="00E802FC" w:rsidRDefault="00E802FC" w:rsidP="0001405A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</w:pPr>
          </w:p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gridSpan w:val="2"/>
            <w:vAlign w:val="center"/>
          </w:tcPr>
          <w:p w:rsidR="00E802FC" w:rsidRDefault="00C6670D" w:rsidP="0001405A">
            <w:pPr>
              <w:pStyle w:val="ConsPlusNormal"/>
            </w:pPr>
            <w:hyperlink r:id="rId19" w:history="1">
              <w:r w:rsidRPr="005B374F">
                <w:rPr>
                  <w:rStyle w:val="a9"/>
                </w:rPr>
                <w:t>https://portal.eias.ru/</w:t>
              </w:r>
              <w:r w:rsidRPr="005B374F">
                <w:rPr>
                  <w:rStyle w:val="a9"/>
                </w:rPr>
                <w:lastRenderedPageBreak/>
                <w:t>Portal/DownloadPage.aspx?type=12&amp;guid=c90ed0ce-32c5-4182-bd21-f1f39152d4a9</w:t>
              </w:r>
            </w:hyperlink>
            <w:r>
              <w:t xml:space="preserve"> 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  <w:jc w:val="both"/>
            </w:pPr>
            <w:r>
              <w:lastRenderedPageBreak/>
              <w:t xml:space="preserve">Долгосрочные параметры регулирования указываются в случае выбора любого метода </w:t>
            </w:r>
            <w:r>
              <w:lastRenderedPageBreak/>
              <w:t>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407" w:type="dxa"/>
            <w:gridSpan w:val="7"/>
            <w:vAlign w:val="center"/>
          </w:tcPr>
          <w:p w:rsidR="00E802FC" w:rsidRDefault="00E802FC" w:rsidP="0001405A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</w:pPr>
          </w:p>
        </w:tc>
      </w:tr>
      <w:tr w:rsidR="00B73C54" w:rsidTr="0001405A">
        <w:tc>
          <w:tcPr>
            <w:tcW w:w="485" w:type="dxa"/>
            <w:vMerge w:val="restart"/>
            <w:vAlign w:val="center"/>
          </w:tcPr>
          <w:p w:rsidR="00B73C54" w:rsidRDefault="00B73C54" w:rsidP="0001405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B73C54" w:rsidRDefault="00B73C54" w:rsidP="0001405A">
            <w:pPr>
              <w:pStyle w:val="ConsPlusNormal"/>
              <w:ind w:left="283"/>
            </w:pPr>
            <w:r>
              <w:t xml:space="preserve">- вид тариф </w:t>
            </w: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B73C54" w:rsidRDefault="00B73C54" w:rsidP="0001405A">
            <w:pPr>
              <w:pStyle w:val="ConsPlusNormal"/>
            </w:pPr>
            <w:r>
              <w:t>наименование тарифа</w:t>
            </w:r>
          </w:p>
          <w:p w:rsidR="00B73C54" w:rsidRDefault="00B73C54" w:rsidP="0001405A">
            <w:pPr>
              <w:pStyle w:val="ConsPlusNormal"/>
            </w:pPr>
            <w:r>
              <w:t>холодая питьевая вода</w:t>
            </w:r>
          </w:p>
        </w:tc>
        <w:tc>
          <w:tcPr>
            <w:tcW w:w="964" w:type="dxa"/>
            <w:vMerge w:val="restart"/>
            <w:vAlign w:val="center"/>
          </w:tcPr>
          <w:p w:rsidR="00B73C54" w:rsidRDefault="00B73C54" w:rsidP="0001405A">
            <w:pPr>
              <w:pStyle w:val="ConsPlusNormal"/>
            </w:pPr>
            <w:r>
              <w:t>дата начала периода</w:t>
            </w:r>
          </w:p>
          <w:p w:rsidR="00B73C54" w:rsidRDefault="00B73C54" w:rsidP="0001405A">
            <w:pPr>
              <w:pStyle w:val="ConsPlusNormal"/>
            </w:pPr>
          </w:p>
          <w:p w:rsidR="00B73C54" w:rsidRDefault="00B73C54" w:rsidP="0001405A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B73C54" w:rsidRDefault="00B73C54" w:rsidP="0001405A">
            <w:pPr>
              <w:pStyle w:val="ConsPlusNormal"/>
            </w:pPr>
            <w:r>
              <w:t>дата окончания периода</w:t>
            </w:r>
          </w:p>
          <w:p w:rsidR="00B73C54" w:rsidRDefault="00AE32E6" w:rsidP="0001405A">
            <w:pPr>
              <w:pStyle w:val="ConsPlusNormal"/>
            </w:pPr>
            <w:r>
              <w:t>31</w:t>
            </w:r>
            <w:r w:rsidR="00B73C54">
              <w:t>.12.2019</w:t>
            </w:r>
          </w:p>
        </w:tc>
        <w:tc>
          <w:tcPr>
            <w:tcW w:w="1103" w:type="dxa"/>
            <w:gridSpan w:val="2"/>
            <w:vMerge w:val="restart"/>
            <w:vAlign w:val="center"/>
          </w:tcPr>
          <w:p w:rsidR="00B73C54" w:rsidRDefault="00B73C54" w:rsidP="0001405A">
            <w:pPr>
              <w:pStyle w:val="ConsPlusNormal"/>
            </w:pPr>
          </w:p>
          <w:p w:rsidR="00B73C54" w:rsidRDefault="00B73C54" w:rsidP="0001405A">
            <w:pPr>
              <w:pStyle w:val="ConsPlusNormal"/>
            </w:pPr>
            <w:r>
              <w:t>63817,59</w:t>
            </w:r>
          </w:p>
        </w:tc>
        <w:tc>
          <w:tcPr>
            <w:tcW w:w="938" w:type="dxa"/>
            <w:vMerge w:val="restart"/>
            <w:vAlign w:val="center"/>
          </w:tcPr>
          <w:p w:rsidR="00B73C54" w:rsidRDefault="00B73C54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B73C54" w:rsidRDefault="00B73C54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B73C54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B73C54" w:rsidRDefault="00B73C54" w:rsidP="0001405A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B73C54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B73C54" w:rsidRDefault="00B73C54" w:rsidP="0001405A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B73C54" w:rsidRDefault="00B73C54" w:rsidP="0001405A">
            <w:pPr>
              <w:pStyle w:val="ConsPlusNormal"/>
            </w:pPr>
            <w:r>
              <w:t>31.12.2020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B73C54" w:rsidRDefault="00B73C54" w:rsidP="0001405A">
            <w:r>
              <w:t>63836,67</w:t>
            </w:r>
          </w:p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vMerge/>
            <w:tcBorders>
              <w:bottom w:val="nil"/>
            </w:tcBorders>
          </w:tcPr>
          <w:p w:rsidR="00B73C54" w:rsidRDefault="00B73C54" w:rsidP="0001405A">
            <w:pPr>
              <w:pStyle w:val="ConsPlusNormal"/>
              <w:jc w:val="both"/>
            </w:pPr>
          </w:p>
        </w:tc>
      </w:tr>
      <w:tr w:rsidR="00B73C54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B73C54" w:rsidRDefault="00B73C54" w:rsidP="0001405A"/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B73C54" w:rsidRDefault="00B73C54" w:rsidP="0001405A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B73C54" w:rsidTr="0001405A">
        <w:trPr>
          <w:trHeight w:val="693"/>
        </w:trPr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01.01.2021</w:t>
            </w:r>
          </w:p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31.12.2021</w:t>
            </w:r>
          </w:p>
        </w:tc>
        <w:tc>
          <w:tcPr>
            <w:tcW w:w="1103" w:type="dxa"/>
            <w:gridSpan w:val="2"/>
          </w:tcPr>
          <w:p w:rsidR="00B73C54" w:rsidRDefault="00B73C54" w:rsidP="0001405A">
            <w:r>
              <w:t>68079,04</w:t>
            </w:r>
          </w:p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B73C54" w:rsidRDefault="00B73C54" w:rsidP="0001405A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B73C54" w:rsidTr="0001405A">
        <w:trPr>
          <w:trHeight w:val="366"/>
        </w:trPr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31.12.2022</w:t>
            </w:r>
          </w:p>
        </w:tc>
        <w:tc>
          <w:tcPr>
            <w:tcW w:w="1103" w:type="dxa"/>
            <w:gridSpan w:val="2"/>
          </w:tcPr>
          <w:p w:rsidR="00B73C54" w:rsidRDefault="00B73C54" w:rsidP="0001405A">
            <w:r>
              <w:t>70496,59</w:t>
            </w:r>
          </w:p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vMerge/>
          </w:tcPr>
          <w:p w:rsidR="00B73C54" w:rsidRDefault="00B73C54" w:rsidP="0001405A">
            <w:pPr>
              <w:pStyle w:val="ConsPlusNormal"/>
              <w:jc w:val="both"/>
            </w:pPr>
          </w:p>
        </w:tc>
      </w:tr>
      <w:tr w:rsidR="00B73C54" w:rsidTr="0001405A">
        <w:trPr>
          <w:trHeight w:val="326"/>
        </w:trPr>
        <w:tc>
          <w:tcPr>
            <w:tcW w:w="485" w:type="dxa"/>
            <w:vMerge/>
          </w:tcPr>
          <w:p w:rsidR="00B73C54" w:rsidRDefault="00B73C54" w:rsidP="0001405A"/>
        </w:tc>
        <w:tc>
          <w:tcPr>
            <w:tcW w:w="1134" w:type="dxa"/>
            <w:vMerge/>
          </w:tcPr>
          <w:p w:rsidR="00B73C54" w:rsidRDefault="00B73C54" w:rsidP="0001405A"/>
        </w:tc>
        <w:tc>
          <w:tcPr>
            <w:tcW w:w="1304" w:type="dxa"/>
            <w:vMerge/>
          </w:tcPr>
          <w:p w:rsidR="00B73C54" w:rsidRDefault="00B73C54" w:rsidP="0001405A"/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01.01.2023</w:t>
            </w:r>
          </w:p>
        </w:tc>
        <w:tc>
          <w:tcPr>
            <w:tcW w:w="964" w:type="dxa"/>
          </w:tcPr>
          <w:p w:rsidR="00B73C54" w:rsidRDefault="00B73C54" w:rsidP="0001405A">
            <w:pPr>
              <w:pStyle w:val="ConsPlusNormal"/>
            </w:pPr>
            <w:r>
              <w:t>31.12.2023</w:t>
            </w:r>
          </w:p>
        </w:tc>
        <w:tc>
          <w:tcPr>
            <w:tcW w:w="1103" w:type="dxa"/>
            <w:gridSpan w:val="2"/>
          </w:tcPr>
          <w:p w:rsidR="00B73C54" w:rsidRDefault="00B73C54" w:rsidP="0001405A">
            <w:r>
              <w:t>73135,07</w:t>
            </w:r>
          </w:p>
        </w:tc>
        <w:tc>
          <w:tcPr>
            <w:tcW w:w="938" w:type="dxa"/>
            <w:vMerge/>
          </w:tcPr>
          <w:p w:rsidR="00B73C54" w:rsidRDefault="00B73C54" w:rsidP="0001405A"/>
        </w:tc>
        <w:tc>
          <w:tcPr>
            <w:tcW w:w="4762" w:type="dxa"/>
            <w:vMerge/>
          </w:tcPr>
          <w:p w:rsidR="00B73C54" w:rsidRDefault="00B73C54" w:rsidP="0001405A">
            <w:pPr>
              <w:pStyle w:val="ConsPlusNormal"/>
              <w:jc w:val="both"/>
            </w:pPr>
          </w:p>
        </w:tc>
      </w:tr>
      <w:tr w:rsidR="00E802FC" w:rsidTr="0001405A">
        <w:tc>
          <w:tcPr>
            <w:tcW w:w="485" w:type="dxa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7" w:type="dxa"/>
            <w:gridSpan w:val="7"/>
            <w:vAlign w:val="center"/>
          </w:tcPr>
          <w:p w:rsidR="00E802FC" w:rsidRDefault="00E802FC" w:rsidP="0001405A">
            <w:pPr>
              <w:pStyle w:val="ConsPlusNormal"/>
            </w:pPr>
            <w:r>
              <w:t>Годовой объем отпущенной в сеть воды</w:t>
            </w:r>
          </w:p>
        </w:tc>
        <w:tc>
          <w:tcPr>
            <w:tcW w:w="4762" w:type="dxa"/>
            <w:vAlign w:val="center"/>
          </w:tcPr>
          <w:p w:rsidR="00E802FC" w:rsidRDefault="00E802FC" w:rsidP="0001405A">
            <w:pPr>
              <w:pStyle w:val="ConsPlusNormal"/>
            </w:pPr>
          </w:p>
        </w:tc>
      </w:tr>
      <w:tr w:rsidR="00E802FC" w:rsidTr="0001405A">
        <w:tc>
          <w:tcPr>
            <w:tcW w:w="485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E802FC" w:rsidRDefault="00E802FC" w:rsidP="0001405A">
            <w:pPr>
              <w:pStyle w:val="ConsPlusNormal"/>
              <w:ind w:left="283"/>
            </w:pPr>
            <w:r>
              <w:t>- вид тарифа</w:t>
            </w:r>
          </w:p>
          <w:p w:rsidR="00AE32E6" w:rsidRDefault="00AE32E6" w:rsidP="000140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AE32E6" w:rsidRDefault="00AE32E6" w:rsidP="0001405A">
            <w:pPr>
              <w:pStyle w:val="ConsPlusNormal"/>
              <w:ind w:left="283"/>
            </w:pPr>
          </w:p>
        </w:tc>
        <w:tc>
          <w:tcPr>
            <w:tcW w:w="130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наименование тарифа</w:t>
            </w:r>
          </w:p>
          <w:p w:rsidR="00AE32E6" w:rsidRDefault="00AE32E6" w:rsidP="0001405A">
            <w:pPr>
              <w:pStyle w:val="ConsPlusNormal"/>
            </w:pPr>
            <w:r>
              <w:t>холодая питьевая вода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дата начала периода</w:t>
            </w:r>
          </w:p>
          <w:p w:rsidR="00AE32E6" w:rsidRDefault="00AE32E6" w:rsidP="0001405A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  <w:r>
              <w:t>дата окончания периода</w:t>
            </w:r>
            <w:r w:rsidR="00AE32E6">
              <w:t>31.12.2019</w:t>
            </w:r>
          </w:p>
        </w:tc>
        <w:tc>
          <w:tcPr>
            <w:tcW w:w="850" w:type="dxa"/>
            <w:vMerge w:val="restart"/>
            <w:vAlign w:val="center"/>
          </w:tcPr>
          <w:p w:rsidR="00E802FC" w:rsidRDefault="00E802FC" w:rsidP="0001405A">
            <w:pPr>
              <w:pStyle w:val="ConsPlusNormal"/>
            </w:pPr>
          </w:p>
          <w:p w:rsidR="00AE32E6" w:rsidRDefault="00AE32E6" w:rsidP="0001405A">
            <w:pPr>
              <w:pStyle w:val="ConsPlusNormal"/>
            </w:pPr>
          </w:p>
          <w:p w:rsidR="00AE32E6" w:rsidRDefault="00AE32E6" w:rsidP="0001405A">
            <w:pPr>
              <w:pStyle w:val="ConsPlusNormal"/>
            </w:pPr>
            <w:r>
              <w:t>1990,00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E802FC" w:rsidRDefault="00E802FC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802FC" w:rsidRDefault="00E802FC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AE32E6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E32E6" w:rsidRDefault="00AE32E6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E32E6" w:rsidRDefault="00AE32E6" w:rsidP="0001405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32E6" w:rsidRDefault="00AE32E6" w:rsidP="0001405A"/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AE32E6" w:rsidRDefault="00AE32E6" w:rsidP="0001405A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AE32E6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pPr>
              <w:pStyle w:val="ConsPlusNormal"/>
            </w:pPr>
            <w:r>
              <w:t>1990,00</w:t>
            </w:r>
          </w:p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vMerge/>
            <w:tcBorders>
              <w:bottom w:val="nil"/>
            </w:tcBorders>
          </w:tcPr>
          <w:p w:rsidR="00AE32E6" w:rsidRDefault="00AE32E6" w:rsidP="0001405A">
            <w:pPr>
              <w:pStyle w:val="ConsPlusNormal"/>
              <w:jc w:val="both"/>
            </w:pPr>
          </w:p>
        </w:tc>
      </w:tr>
      <w:tr w:rsidR="00AE32E6" w:rsidTr="0001405A">
        <w:tblPrEx>
          <w:tblBorders>
            <w:insideH w:val="nil"/>
          </w:tblBorders>
        </w:tblPrEx>
        <w:trPr>
          <w:trHeight w:val="394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r>
              <w:t>01.01.2021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r>
              <w:t>1990,00</w:t>
            </w:r>
          </w:p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AE32E6" w:rsidRDefault="00AE32E6" w:rsidP="0001405A">
            <w:pPr>
              <w:pStyle w:val="ConsPlusNormal"/>
              <w:jc w:val="both"/>
            </w:pPr>
            <w:r>
              <w:t xml:space="preserve">Величина годового объема отпущенной в сеть воды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AE32E6" w:rsidTr="0001405A">
        <w:tblPrEx>
          <w:tblBorders>
            <w:insideH w:val="nil"/>
          </w:tblBorders>
        </w:tblPrEx>
        <w:trPr>
          <w:trHeight w:val="312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32E6" w:rsidRDefault="00AE32E6" w:rsidP="0001405A">
            <w:r>
              <w:t>1990,00</w:t>
            </w:r>
          </w:p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vMerge/>
          </w:tcPr>
          <w:p w:rsidR="00AE32E6" w:rsidRDefault="00AE32E6" w:rsidP="0001405A">
            <w:pPr>
              <w:pStyle w:val="ConsPlusNormal"/>
              <w:jc w:val="both"/>
            </w:pPr>
          </w:p>
        </w:tc>
      </w:tr>
      <w:tr w:rsidR="00AE32E6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AE32E6" w:rsidRDefault="00AE32E6" w:rsidP="0001405A">
            <w:r>
              <w:t>01.01.2023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AE32E6" w:rsidRDefault="00AE32E6" w:rsidP="0001405A">
            <w: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E32E6" w:rsidRDefault="00AE32E6" w:rsidP="0001405A">
            <w:r>
              <w:t>1990,00</w:t>
            </w:r>
          </w:p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vMerge/>
            <w:tcBorders>
              <w:bottom w:val="nil"/>
            </w:tcBorders>
          </w:tcPr>
          <w:p w:rsidR="00AE32E6" w:rsidRDefault="00AE32E6" w:rsidP="0001405A">
            <w:pPr>
              <w:pStyle w:val="ConsPlusNormal"/>
              <w:jc w:val="both"/>
            </w:pPr>
          </w:p>
        </w:tc>
      </w:tr>
      <w:tr w:rsidR="00AE32E6" w:rsidTr="0001405A">
        <w:trPr>
          <w:trHeight w:val="708"/>
        </w:trPr>
        <w:tc>
          <w:tcPr>
            <w:tcW w:w="485" w:type="dxa"/>
            <w:vMerge/>
          </w:tcPr>
          <w:p w:rsidR="00AE32E6" w:rsidRDefault="00AE32E6" w:rsidP="0001405A"/>
        </w:tc>
        <w:tc>
          <w:tcPr>
            <w:tcW w:w="1134" w:type="dxa"/>
            <w:vMerge/>
          </w:tcPr>
          <w:p w:rsidR="00AE32E6" w:rsidRDefault="00AE32E6" w:rsidP="0001405A"/>
        </w:tc>
        <w:tc>
          <w:tcPr>
            <w:tcW w:w="1304" w:type="dxa"/>
            <w:vMerge/>
          </w:tcPr>
          <w:p w:rsidR="00AE32E6" w:rsidRDefault="00AE32E6" w:rsidP="0001405A"/>
        </w:tc>
        <w:tc>
          <w:tcPr>
            <w:tcW w:w="964" w:type="dxa"/>
            <w:vMerge/>
          </w:tcPr>
          <w:p w:rsidR="00AE32E6" w:rsidRDefault="00AE32E6" w:rsidP="0001405A"/>
        </w:tc>
        <w:tc>
          <w:tcPr>
            <w:tcW w:w="964" w:type="dxa"/>
            <w:vMerge/>
          </w:tcPr>
          <w:p w:rsidR="00AE32E6" w:rsidRDefault="00AE32E6" w:rsidP="0001405A"/>
        </w:tc>
        <w:tc>
          <w:tcPr>
            <w:tcW w:w="850" w:type="dxa"/>
            <w:vMerge/>
          </w:tcPr>
          <w:p w:rsidR="00AE32E6" w:rsidRDefault="00AE32E6" w:rsidP="0001405A"/>
        </w:tc>
        <w:tc>
          <w:tcPr>
            <w:tcW w:w="1191" w:type="dxa"/>
            <w:gridSpan w:val="2"/>
            <w:vMerge/>
          </w:tcPr>
          <w:p w:rsidR="00AE32E6" w:rsidRDefault="00AE32E6" w:rsidP="0001405A"/>
        </w:tc>
        <w:tc>
          <w:tcPr>
            <w:tcW w:w="4762" w:type="dxa"/>
            <w:tcBorders>
              <w:top w:val="nil"/>
            </w:tcBorders>
          </w:tcPr>
          <w:p w:rsidR="00AE32E6" w:rsidRDefault="00AE32E6" w:rsidP="0001405A">
            <w:pPr>
              <w:pStyle w:val="ConsPlusNormal"/>
              <w:jc w:val="both"/>
            </w:pPr>
            <w: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AE32E6" w:rsidTr="0001405A">
        <w:tc>
          <w:tcPr>
            <w:tcW w:w="485" w:type="dxa"/>
            <w:vAlign w:val="center"/>
          </w:tcPr>
          <w:p w:rsidR="00AE32E6" w:rsidRDefault="00AE32E6" w:rsidP="00014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7" w:type="dxa"/>
            <w:gridSpan w:val="7"/>
            <w:vAlign w:val="center"/>
          </w:tcPr>
          <w:p w:rsidR="00AE32E6" w:rsidRDefault="00AE32E6" w:rsidP="0001405A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организацией, исчисленный в соответствии с </w:t>
            </w:r>
            <w:hyperlink r:id="rId20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</w:t>
            </w:r>
            <w:r>
              <w:lastRenderedPageBreak/>
              <w:t>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4762" w:type="dxa"/>
            <w:vAlign w:val="center"/>
          </w:tcPr>
          <w:p w:rsidR="00AE32E6" w:rsidRDefault="00AE32E6" w:rsidP="0001405A">
            <w:pPr>
              <w:pStyle w:val="ConsPlusNormal"/>
            </w:pPr>
          </w:p>
        </w:tc>
      </w:tr>
      <w:tr w:rsidR="0001405A" w:rsidTr="0001405A">
        <w:tc>
          <w:tcPr>
            <w:tcW w:w="485" w:type="dxa"/>
            <w:vMerge w:val="restart"/>
            <w:vAlign w:val="center"/>
          </w:tcPr>
          <w:p w:rsidR="0001405A" w:rsidRDefault="0001405A" w:rsidP="0001405A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01405A" w:rsidRDefault="0001405A" w:rsidP="0001405A">
            <w:pPr>
              <w:pStyle w:val="ConsPlusNormal"/>
              <w:ind w:left="283"/>
            </w:pPr>
            <w:r>
              <w:t>- вид тарифа</w:t>
            </w: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1405A" w:rsidRDefault="0001405A" w:rsidP="0001405A">
            <w:pPr>
              <w:pStyle w:val="ConsPlusNormal"/>
              <w:ind w:left="283"/>
            </w:pPr>
          </w:p>
        </w:tc>
        <w:tc>
          <w:tcPr>
            <w:tcW w:w="130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 xml:space="preserve">наименование тарифа  </w:t>
            </w: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холодая питьевая вода</w:t>
            </w:r>
          </w:p>
        </w:tc>
        <w:tc>
          <w:tcPr>
            <w:tcW w:w="96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>дата начала периода</w:t>
            </w: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>дата окончания периода</w:t>
            </w: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31.12.2019</w:t>
            </w:r>
          </w:p>
        </w:tc>
        <w:tc>
          <w:tcPr>
            <w:tcW w:w="850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01405A" w:rsidRDefault="0001405A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571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  <w:tcBorders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612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01.01.2021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475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01.01.2023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  <w:tcBorders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850" w:type="dxa"/>
            <w:vMerge/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01405A" w:rsidTr="0001405A"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850" w:type="dxa"/>
            <w:vMerge/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В случае дифференциации недополученных доходов регулируемой организацией по видам </w:t>
            </w:r>
            <w:r>
              <w:lastRenderedPageBreak/>
              <w:t>тарифов и/или по периодам действия тарифов информация указывается в отдельных строках.</w:t>
            </w:r>
          </w:p>
        </w:tc>
      </w:tr>
      <w:tr w:rsidR="0001405A" w:rsidTr="0001405A">
        <w:tc>
          <w:tcPr>
            <w:tcW w:w="485" w:type="dxa"/>
            <w:vAlign w:val="center"/>
          </w:tcPr>
          <w:p w:rsidR="0001405A" w:rsidRDefault="0001405A" w:rsidP="0001405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7" w:type="dxa"/>
            <w:gridSpan w:val="7"/>
            <w:vAlign w:val="center"/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21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4762" w:type="dxa"/>
            <w:vAlign w:val="center"/>
          </w:tcPr>
          <w:p w:rsidR="0001405A" w:rsidRDefault="0001405A" w:rsidP="0001405A">
            <w:pPr>
              <w:pStyle w:val="ConsPlusNormal"/>
            </w:pPr>
          </w:p>
        </w:tc>
      </w:tr>
      <w:tr w:rsidR="0001405A" w:rsidTr="0001405A">
        <w:tc>
          <w:tcPr>
            <w:tcW w:w="485" w:type="dxa"/>
            <w:vMerge w:val="restart"/>
            <w:vAlign w:val="center"/>
          </w:tcPr>
          <w:p w:rsidR="0001405A" w:rsidRDefault="0001405A" w:rsidP="0001405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3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 xml:space="preserve">- вид тарифа </w:t>
            </w:r>
            <w:proofErr w:type="spellStart"/>
            <w:r>
              <w:t>одноставочный</w:t>
            </w:r>
            <w:proofErr w:type="spellEnd"/>
          </w:p>
          <w:p w:rsidR="0001405A" w:rsidRDefault="0001405A" w:rsidP="0001405A">
            <w:pPr>
              <w:pStyle w:val="ConsPlusNormal"/>
              <w:ind w:left="283"/>
            </w:pPr>
          </w:p>
        </w:tc>
        <w:tc>
          <w:tcPr>
            <w:tcW w:w="130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тарифа</w:t>
            </w:r>
            <w:proofErr w:type="gramEnd"/>
            <w:r>
              <w:t xml:space="preserve"> холодая питьевая вода</w:t>
            </w:r>
          </w:p>
        </w:tc>
        <w:tc>
          <w:tcPr>
            <w:tcW w:w="96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>дата начала периода</w:t>
            </w: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  <w:r>
              <w:t>дата окончания периода31.12.2019</w:t>
            </w:r>
          </w:p>
        </w:tc>
        <w:tc>
          <w:tcPr>
            <w:tcW w:w="850" w:type="dxa"/>
            <w:vMerge w:val="restart"/>
            <w:vAlign w:val="center"/>
          </w:tcPr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</w:p>
          <w:p w:rsidR="0001405A" w:rsidRDefault="0001405A" w:rsidP="0001405A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01405A" w:rsidRDefault="0001405A" w:rsidP="000140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1405A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850" w:type="dxa"/>
            <w:vMerge/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tcBorders>
              <w:top w:val="nil"/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86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01.01.2021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31.12.2021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  <w:tcBorders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 w:val="restart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 xml:space="preserve"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</w:t>
            </w:r>
            <w:r>
              <w:lastRenderedPageBreak/>
              <w:t>водоотведения, указывается значение 0.</w:t>
            </w:r>
          </w:p>
        </w:tc>
      </w:tr>
      <w:tr w:rsidR="0001405A" w:rsidTr="0001405A">
        <w:tblPrEx>
          <w:tblBorders>
            <w:insideH w:val="nil"/>
          </w:tblBorders>
        </w:tblPrEx>
        <w:trPr>
          <w:trHeight w:val="815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01.01.2022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421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01.01.2023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31.12.2023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05A" w:rsidRDefault="0001405A" w:rsidP="0001405A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rPr>
          <w:trHeight w:val="815"/>
        </w:trPr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/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vMerge/>
            <w:tcBorders>
              <w:bottom w:val="nil"/>
            </w:tcBorders>
          </w:tcPr>
          <w:p w:rsidR="0001405A" w:rsidRDefault="0001405A" w:rsidP="0001405A">
            <w:pPr>
              <w:pStyle w:val="ConsPlusNormal"/>
              <w:jc w:val="both"/>
            </w:pPr>
          </w:p>
        </w:tc>
      </w:tr>
      <w:tr w:rsidR="0001405A" w:rsidTr="0001405A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1405A" w:rsidRDefault="0001405A" w:rsidP="0001405A"/>
        </w:tc>
        <w:tc>
          <w:tcPr>
            <w:tcW w:w="1134" w:type="dxa"/>
            <w:vMerge/>
          </w:tcPr>
          <w:p w:rsidR="0001405A" w:rsidRDefault="0001405A" w:rsidP="0001405A"/>
        </w:tc>
        <w:tc>
          <w:tcPr>
            <w:tcW w:w="130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964" w:type="dxa"/>
            <w:vMerge/>
          </w:tcPr>
          <w:p w:rsidR="0001405A" w:rsidRDefault="0001405A" w:rsidP="0001405A"/>
        </w:tc>
        <w:tc>
          <w:tcPr>
            <w:tcW w:w="850" w:type="dxa"/>
            <w:vMerge/>
          </w:tcPr>
          <w:p w:rsidR="0001405A" w:rsidRDefault="0001405A" w:rsidP="0001405A"/>
        </w:tc>
        <w:tc>
          <w:tcPr>
            <w:tcW w:w="1191" w:type="dxa"/>
            <w:gridSpan w:val="2"/>
            <w:vMerge/>
          </w:tcPr>
          <w:p w:rsidR="0001405A" w:rsidRDefault="0001405A" w:rsidP="0001405A"/>
        </w:tc>
        <w:tc>
          <w:tcPr>
            <w:tcW w:w="4762" w:type="dxa"/>
            <w:tcBorders>
              <w:top w:val="nil"/>
            </w:tcBorders>
          </w:tcPr>
          <w:p w:rsidR="0001405A" w:rsidRDefault="0001405A" w:rsidP="0001405A">
            <w:pPr>
              <w:pStyle w:val="ConsPlusNormal"/>
              <w:jc w:val="both"/>
            </w:pPr>
            <w: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:rsidR="00B73C54" w:rsidRDefault="00B73C54">
      <w:pPr>
        <w:pStyle w:val="ConsPlusNormal"/>
        <w:ind w:firstLine="540"/>
        <w:jc w:val="both"/>
      </w:pPr>
      <w:r>
        <w:br w:type="textWrapping" w:clear="all"/>
      </w:r>
    </w:p>
    <w:p w:rsidR="00E802FC" w:rsidRDefault="009A1D1D">
      <w:pPr>
        <w:pStyle w:val="ConsPlusNormal"/>
        <w:ind w:firstLine="540"/>
        <w:jc w:val="both"/>
      </w:pPr>
      <w:r>
        <w:t xml:space="preserve">Заявления об утверждении тарифа - </w:t>
      </w:r>
      <w:proofErr w:type="spellStart"/>
      <w:r>
        <w:t>Вх</w:t>
      </w:r>
      <w:proofErr w:type="spellEnd"/>
      <w:r>
        <w:t>. № 2075/4 от 27.04.2018, №3543/4 от 26.07.2018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25" w:name="P3239"/>
      <w:bookmarkEnd w:id="25"/>
      <w:r>
        <w:t>&lt;1</w:t>
      </w:r>
      <w:proofErr w:type="gramStart"/>
      <w:r>
        <w:t>&gt; П</w:t>
      </w:r>
      <w:proofErr w:type="gramEnd"/>
      <w:r>
        <w:t>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2.14.2 Информация о предложении величин тарифов на питьевую воду (питьевое водоснабжение), техническую воду, транспортировку воды, подвоз воды </w:t>
      </w:r>
      <w:hyperlink w:anchor="P3307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965"/>
        <w:gridCol w:w="13"/>
        <w:gridCol w:w="42"/>
        <w:gridCol w:w="1078"/>
        <w:gridCol w:w="8"/>
        <w:gridCol w:w="13"/>
        <w:gridCol w:w="35"/>
        <w:gridCol w:w="1175"/>
        <w:gridCol w:w="16"/>
        <w:gridCol w:w="29"/>
        <w:gridCol w:w="1276"/>
        <w:gridCol w:w="1415"/>
        <w:gridCol w:w="144"/>
        <w:gridCol w:w="5103"/>
      </w:tblGrid>
      <w:tr w:rsidR="00E802FC" w:rsidTr="00824E89">
        <w:tc>
          <w:tcPr>
            <w:tcW w:w="9214" w:type="dxa"/>
            <w:gridSpan w:val="15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103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 w:rsidTr="00824E89">
        <w:tc>
          <w:tcPr>
            <w:tcW w:w="794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bookmarkStart w:id="26" w:name="P3248"/>
            <w:bookmarkEnd w:id="26"/>
            <w:r>
              <w:t>Параметр дифференциации тарифа</w:t>
            </w:r>
          </w:p>
        </w:tc>
        <w:tc>
          <w:tcPr>
            <w:tcW w:w="6209" w:type="dxa"/>
            <w:gridSpan w:val="13"/>
          </w:tcPr>
          <w:p w:rsidR="00E802FC" w:rsidRDefault="00E802FC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103" w:type="dxa"/>
            <w:vMerge/>
          </w:tcPr>
          <w:p w:rsidR="00E802FC" w:rsidRDefault="00E802FC"/>
        </w:tc>
      </w:tr>
      <w:tr w:rsidR="00E802FC" w:rsidTr="00824E89">
        <w:tc>
          <w:tcPr>
            <w:tcW w:w="794" w:type="dxa"/>
            <w:vMerge/>
          </w:tcPr>
          <w:p w:rsidR="00E802FC" w:rsidRDefault="00E802FC"/>
        </w:tc>
        <w:tc>
          <w:tcPr>
            <w:tcW w:w="2211" w:type="dxa"/>
            <w:vMerge/>
          </w:tcPr>
          <w:p w:rsidR="00E802FC" w:rsidRDefault="00E802FC"/>
        </w:tc>
        <w:tc>
          <w:tcPr>
            <w:tcW w:w="1020" w:type="dxa"/>
            <w:gridSpan w:val="3"/>
          </w:tcPr>
          <w:p w:rsidR="00E802FC" w:rsidRDefault="00E802FC">
            <w:pPr>
              <w:pStyle w:val="ConsPlusNormal"/>
              <w:jc w:val="center"/>
            </w:pPr>
            <w:bookmarkStart w:id="27" w:name="P3250"/>
            <w:bookmarkEnd w:id="27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325" w:type="dxa"/>
            <w:gridSpan w:val="6"/>
          </w:tcPr>
          <w:p w:rsidR="00E802FC" w:rsidRDefault="00E802FC">
            <w:pPr>
              <w:pStyle w:val="ConsPlusNormal"/>
              <w:jc w:val="center"/>
            </w:pPr>
            <w:bookmarkStart w:id="28" w:name="P3251"/>
            <w:bookmarkEnd w:id="28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2864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103" w:type="dxa"/>
            <w:vMerge/>
          </w:tcPr>
          <w:p w:rsidR="00E802FC" w:rsidRDefault="00E802FC"/>
        </w:tc>
      </w:tr>
      <w:tr w:rsidR="00E802FC" w:rsidTr="00824E89">
        <w:tc>
          <w:tcPr>
            <w:tcW w:w="794" w:type="dxa"/>
            <w:vMerge/>
          </w:tcPr>
          <w:p w:rsidR="00E802FC" w:rsidRDefault="00E802FC"/>
        </w:tc>
        <w:tc>
          <w:tcPr>
            <w:tcW w:w="2211" w:type="dxa"/>
            <w:vMerge/>
          </w:tcPr>
          <w:p w:rsidR="00E802FC" w:rsidRDefault="00E802FC"/>
        </w:tc>
        <w:tc>
          <w:tcPr>
            <w:tcW w:w="1020" w:type="dxa"/>
            <w:gridSpan w:val="3"/>
          </w:tcPr>
          <w:p w:rsidR="00E802FC" w:rsidRDefault="00E802FC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</w:t>
            </w:r>
            <w:r>
              <w:lastRenderedPageBreak/>
              <w:t>м</w:t>
            </w:r>
          </w:p>
        </w:tc>
        <w:tc>
          <w:tcPr>
            <w:tcW w:w="1134" w:type="dxa"/>
            <w:gridSpan w:val="4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 xml:space="preserve">ставка платы за объем поданной </w:t>
            </w:r>
            <w:r>
              <w:lastRenderedPageBreak/>
              <w:t>воды, руб./куб. м</w:t>
            </w:r>
          </w:p>
        </w:tc>
        <w:tc>
          <w:tcPr>
            <w:tcW w:w="1191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 xml:space="preserve">ставка платы за содержание </w:t>
            </w:r>
            <w:r>
              <w:lastRenderedPageBreak/>
              <w:t>мощности, руб./куб. м в час</w:t>
            </w:r>
          </w:p>
        </w:tc>
        <w:tc>
          <w:tcPr>
            <w:tcW w:w="1305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дата начала</w:t>
            </w:r>
          </w:p>
        </w:tc>
        <w:tc>
          <w:tcPr>
            <w:tcW w:w="1559" w:type="dxa"/>
            <w:gridSpan w:val="2"/>
          </w:tcPr>
          <w:p w:rsidR="00E802FC" w:rsidRDefault="00E802FC">
            <w:pPr>
              <w:pStyle w:val="ConsPlusNormal"/>
              <w:jc w:val="center"/>
            </w:pPr>
            <w:bookmarkStart w:id="29" w:name="P3257"/>
            <w:bookmarkEnd w:id="29"/>
            <w:r>
              <w:t>дата окончания</w:t>
            </w:r>
          </w:p>
        </w:tc>
        <w:tc>
          <w:tcPr>
            <w:tcW w:w="5103" w:type="dxa"/>
            <w:vMerge/>
          </w:tcPr>
          <w:p w:rsidR="00E802FC" w:rsidRDefault="00E802FC"/>
        </w:tc>
      </w:tr>
      <w:tr w:rsidR="00824E89" w:rsidTr="00931B32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Наименование тарифа</w:t>
            </w:r>
          </w:p>
          <w:p w:rsidR="00824E89" w:rsidRDefault="00824E89" w:rsidP="00824E89">
            <w:pPr>
              <w:pStyle w:val="ConsPlusNormal"/>
            </w:pPr>
            <w:r>
              <w:t xml:space="preserve"> 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холодая питьевая вода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24E89" w:rsidRDefault="00824E89" w:rsidP="00824E89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824E89" w:rsidTr="00931B32"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78" w:type="dxa"/>
            <w:gridSpan w:val="2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55" w:type="dxa"/>
            <w:gridSpan w:val="4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824E89" w:rsidTr="00931B32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  <w:ind w:left="283"/>
            </w:pPr>
            <w:r>
              <w:t>Территория действия тарифа</w:t>
            </w:r>
          </w:p>
          <w:p w:rsidR="00824E89" w:rsidRDefault="00824E89" w:rsidP="00824E89">
            <w:pPr>
              <w:pStyle w:val="ConsPlusNormal"/>
              <w:ind w:left="283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агарин</w:t>
            </w:r>
            <w:proofErr w:type="spellEnd"/>
          </w:p>
        </w:tc>
        <w:tc>
          <w:tcPr>
            <w:tcW w:w="978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агарин</w:t>
            </w:r>
            <w:proofErr w:type="spellEnd"/>
          </w:p>
        </w:tc>
        <w:tc>
          <w:tcPr>
            <w:tcW w:w="1141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24E89" w:rsidRDefault="00824E89" w:rsidP="00824E89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824E89" w:rsidTr="00931B32"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78" w:type="dxa"/>
            <w:gridSpan w:val="2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55" w:type="dxa"/>
            <w:gridSpan w:val="4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824E89" w:rsidTr="00931B32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  <w:ind w:left="567"/>
            </w:pPr>
            <w:r>
              <w:t>Наименование централизованной системы холодного водоснабжения</w:t>
            </w:r>
          </w:p>
          <w:p w:rsidR="00824E89" w:rsidRDefault="00824E89" w:rsidP="00824E89">
            <w:pPr>
              <w:pStyle w:val="ConsPlusNormal"/>
              <w:ind w:left="567"/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Централизованная система холодного водоснабжения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24E89" w:rsidRDefault="00824E89" w:rsidP="00824E89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824E89" w:rsidTr="00931B32"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78" w:type="dxa"/>
            <w:gridSpan w:val="2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55" w:type="dxa"/>
            <w:gridSpan w:val="4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824E89" w:rsidTr="00931B32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Наименование признака дифференциации</w:t>
            </w: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Без дифференциации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24E89" w:rsidRDefault="00824E89" w:rsidP="00824E89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824E89" w:rsidTr="00931B3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78" w:type="dxa"/>
            <w:gridSpan w:val="2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55" w:type="dxa"/>
            <w:gridSpan w:val="4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824E89" w:rsidTr="00931B32"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78" w:type="dxa"/>
            <w:gridSpan w:val="2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55" w:type="dxa"/>
            <w:gridSpan w:val="4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824E89" w:rsidTr="00824E89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965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141" w:type="dxa"/>
            <w:gridSpan w:val="4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23" w:type="dxa"/>
            <w:gridSpan w:val="3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321" w:type="dxa"/>
            <w:gridSpan w:val="3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24E89" w:rsidRDefault="00824E89" w:rsidP="00824E89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65" w:type="dxa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23" w:type="dxa"/>
            <w:gridSpan w:val="3"/>
            <w:vMerge/>
          </w:tcPr>
          <w:p w:rsidR="00824E89" w:rsidRDefault="00824E89" w:rsidP="00824E89"/>
        </w:tc>
        <w:tc>
          <w:tcPr>
            <w:tcW w:w="1321" w:type="dxa"/>
            <w:gridSpan w:val="3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824E89" w:rsidRDefault="00824E89" w:rsidP="00824E89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824E89" w:rsidRDefault="00824E89" w:rsidP="00824E89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824E89" w:rsidRDefault="00824E89" w:rsidP="00824E89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824E89" w:rsidRDefault="00824E89" w:rsidP="00824E89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824E89" w:rsidRDefault="00824E89" w:rsidP="00824E89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824E89" w:rsidTr="00824E89"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965" w:type="dxa"/>
            <w:vMerge/>
          </w:tcPr>
          <w:p w:rsidR="00824E89" w:rsidRDefault="00824E89" w:rsidP="00824E89"/>
        </w:tc>
        <w:tc>
          <w:tcPr>
            <w:tcW w:w="1141" w:type="dxa"/>
            <w:gridSpan w:val="4"/>
            <w:vMerge/>
          </w:tcPr>
          <w:p w:rsidR="00824E89" w:rsidRDefault="00824E89" w:rsidP="00824E89"/>
        </w:tc>
        <w:tc>
          <w:tcPr>
            <w:tcW w:w="1223" w:type="dxa"/>
            <w:gridSpan w:val="3"/>
            <w:vMerge/>
          </w:tcPr>
          <w:p w:rsidR="00824E89" w:rsidRDefault="00824E89" w:rsidP="00824E89"/>
        </w:tc>
        <w:tc>
          <w:tcPr>
            <w:tcW w:w="1321" w:type="dxa"/>
            <w:gridSpan w:val="3"/>
            <w:vMerge/>
          </w:tcPr>
          <w:p w:rsidR="00824E89" w:rsidRDefault="00824E89" w:rsidP="00824E89"/>
        </w:tc>
        <w:tc>
          <w:tcPr>
            <w:tcW w:w="1559" w:type="dxa"/>
            <w:gridSpan w:val="2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824E89" w:rsidTr="00824E89">
        <w:tc>
          <w:tcPr>
            <w:tcW w:w="794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824E89" w:rsidRDefault="00824E89" w:rsidP="00824E89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020" w:type="dxa"/>
            <w:gridSpan w:val="3"/>
          </w:tcPr>
          <w:p w:rsidR="00824E89" w:rsidRDefault="00824E89" w:rsidP="00824E89">
            <w:pPr>
              <w:pStyle w:val="ConsPlusNormal"/>
            </w:pPr>
            <w:r>
              <w:t>31,44</w:t>
            </w:r>
          </w:p>
        </w:tc>
        <w:tc>
          <w:tcPr>
            <w:tcW w:w="1078" w:type="dxa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gridSpan w:val="6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24E89" w:rsidRDefault="00824E89" w:rsidP="00824E89">
            <w:pPr>
              <w:pStyle w:val="ConsPlusNormal"/>
            </w:pPr>
            <w:r>
              <w:t>01.01.2019</w:t>
            </w: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15" w:type="dxa"/>
            <w:vAlign w:val="center"/>
          </w:tcPr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  <w:r>
              <w:t>31.12.2019</w:t>
            </w: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4" w:type="dxa"/>
            <w:vMerge w:val="restart"/>
          </w:tcPr>
          <w:p w:rsidR="00824E89" w:rsidRDefault="00824E89" w:rsidP="00824E89">
            <w:pPr>
              <w:pStyle w:val="ConsPlusNormal"/>
            </w:pPr>
          </w:p>
        </w:tc>
        <w:tc>
          <w:tcPr>
            <w:tcW w:w="5103" w:type="dxa"/>
            <w:tcBorders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 xml:space="preserve">В </w:t>
            </w:r>
            <w:hyperlink w:anchor="P324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42510F" w:rsidP="00824E89">
            <w:pPr>
              <w:pStyle w:val="ConsPlusNormal"/>
            </w:pPr>
            <w:r>
              <w:t>33,15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01.01.2020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31.12.2020</w:t>
            </w:r>
          </w:p>
        </w:tc>
        <w:tc>
          <w:tcPr>
            <w:tcW w:w="144" w:type="dxa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двухставочный</w:t>
            </w:r>
            <w:proofErr w:type="spellEnd"/>
            <w:r>
              <w:t xml:space="preserve"> тариф </w:t>
            </w:r>
            <w:hyperlink w:anchor="P3250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42510F" w:rsidP="00824E89">
            <w:r>
              <w:t>33,96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01.01.2021</w:t>
            </w: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31.12.2021</w:t>
            </w: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4" w:type="dxa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одноставочный</w:t>
            </w:r>
            <w:proofErr w:type="spellEnd"/>
            <w:r>
              <w:t xml:space="preserve"> тариф колонки в </w:t>
            </w:r>
            <w:hyperlink w:anchor="P3251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</w:tcBorders>
          </w:tcPr>
          <w:p w:rsidR="00824E89" w:rsidRDefault="0042510F" w:rsidP="00824E89">
            <w:r>
              <w:t>35,34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</w:tcBorders>
          </w:tcPr>
          <w:p w:rsidR="00824E89" w:rsidRDefault="00824E89" w:rsidP="00824E89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01.01.2022</w:t>
            </w: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4E89" w:rsidRDefault="00824E89" w:rsidP="00824E89">
            <w:pPr>
              <w:pStyle w:val="ConsPlusNormal"/>
            </w:pPr>
          </w:p>
          <w:p w:rsidR="00824E89" w:rsidRDefault="0042510F" w:rsidP="00824E89">
            <w:pPr>
              <w:pStyle w:val="ConsPlusNormal"/>
            </w:pPr>
            <w:r>
              <w:t>31.12.2022</w:t>
            </w:r>
          </w:p>
          <w:p w:rsidR="00824E89" w:rsidRDefault="00824E89" w:rsidP="00824E89">
            <w:pPr>
              <w:pStyle w:val="ConsPlusNormal"/>
            </w:pPr>
          </w:p>
          <w:p w:rsidR="00824E89" w:rsidRDefault="00824E89" w:rsidP="00824E89">
            <w:pPr>
              <w:pStyle w:val="ConsPlusNormal"/>
            </w:pPr>
          </w:p>
        </w:tc>
        <w:tc>
          <w:tcPr>
            <w:tcW w:w="144" w:type="dxa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42510F" w:rsidTr="002712BE">
        <w:tblPrEx>
          <w:tblBorders>
            <w:insideH w:val="nil"/>
          </w:tblBorders>
        </w:tblPrEx>
        <w:trPr>
          <w:trHeight w:val="597"/>
        </w:trPr>
        <w:tc>
          <w:tcPr>
            <w:tcW w:w="794" w:type="dxa"/>
            <w:vMerge/>
          </w:tcPr>
          <w:p w:rsidR="0042510F" w:rsidRDefault="0042510F" w:rsidP="00824E89"/>
        </w:tc>
        <w:tc>
          <w:tcPr>
            <w:tcW w:w="2211" w:type="dxa"/>
            <w:vMerge/>
          </w:tcPr>
          <w:p w:rsidR="0042510F" w:rsidRDefault="0042510F" w:rsidP="00824E89"/>
        </w:tc>
        <w:tc>
          <w:tcPr>
            <w:tcW w:w="1020" w:type="dxa"/>
            <w:gridSpan w:val="3"/>
            <w:vMerge/>
            <w:tcBorders>
              <w:bottom w:val="single" w:sz="4" w:space="0" w:color="auto"/>
            </w:tcBorders>
          </w:tcPr>
          <w:p w:rsidR="0042510F" w:rsidRDefault="0042510F" w:rsidP="00824E89"/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42510F" w:rsidRDefault="0042510F" w:rsidP="00824E89"/>
        </w:tc>
        <w:tc>
          <w:tcPr>
            <w:tcW w:w="1276" w:type="dxa"/>
            <w:gridSpan w:val="6"/>
            <w:vMerge/>
            <w:tcBorders>
              <w:bottom w:val="single" w:sz="4" w:space="0" w:color="auto"/>
            </w:tcBorders>
          </w:tcPr>
          <w:p w:rsidR="0042510F" w:rsidRDefault="0042510F" w:rsidP="00824E89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510F" w:rsidRDefault="0042510F" w:rsidP="00824E89"/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2510F" w:rsidRDefault="0042510F" w:rsidP="00824E89"/>
        </w:tc>
        <w:tc>
          <w:tcPr>
            <w:tcW w:w="144" w:type="dxa"/>
            <w:vMerge/>
          </w:tcPr>
          <w:p w:rsidR="0042510F" w:rsidRDefault="0042510F" w:rsidP="00824E89"/>
        </w:tc>
        <w:tc>
          <w:tcPr>
            <w:tcW w:w="5103" w:type="dxa"/>
            <w:vMerge w:val="restart"/>
            <w:tcBorders>
              <w:top w:val="nil"/>
            </w:tcBorders>
          </w:tcPr>
          <w:p w:rsidR="0042510F" w:rsidRDefault="0042510F" w:rsidP="00824E89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325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</w:t>
            </w:r>
            <w:r>
              <w:lastRenderedPageBreak/>
              <w:t>"Нет".</w:t>
            </w:r>
          </w:p>
        </w:tc>
      </w:tr>
      <w:tr w:rsidR="0042510F" w:rsidTr="002712BE">
        <w:tblPrEx>
          <w:tblBorders>
            <w:insideH w:val="nil"/>
          </w:tblBorders>
        </w:tblPrEx>
        <w:trPr>
          <w:trHeight w:val="509"/>
        </w:trPr>
        <w:tc>
          <w:tcPr>
            <w:tcW w:w="794" w:type="dxa"/>
            <w:vMerge/>
          </w:tcPr>
          <w:p w:rsidR="0042510F" w:rsidRDefault="0042510F" w:rsidP="00824E89"/>
        </w:tc>
        <w:tc>
          <w:tcPr>
            <w:tcW w:w="2211" w:type="dxa"/>
            <w:vMerge/>
          </w:tcPr>
          <w:p w:rsidR="0042510F" w:rsidRDefault="0042510F" w:rsidP="00824E89"/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</w:tcBorders>
          </w:tcPr>
          <w:p w:rsidR="0042510F" w:rsidRDefault="0042510F" w:rsidP="00824E89">
            <w:r>
              <w:t>36,75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42510F" w:rsidRDefault="0042510F" w:rsidP="00824E89"/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</w:tcBorders>
          </w:tcPr>
          <w:p w:rsidR="0042510F" w:rsidRDefault="0042510F" w:rsidP="00824E89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  <w:r>
              <w:t>01.01.2023</w:t>
            </w: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  <w:r>
              <w:t>31.12.2023</w:t>
            </w: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  <w:p w:rsidR="0042510F" w:rsidRDefault="0042510F" w:rsidP="00824E89">
            <w:pPr>
              <w:pStyle w:val="ConsPlusNormal"/>
            </w:pPr>
          </w:p>
        </w:tc>
        <w:tc>
          <w:tcPr>
            <w:tcW w:w="144" w:type="dxa"/>
            <w:vMerge/>
          </w:tcPr>
          <w:p w:rsidR="0042510F" w:rsidRDefault="0042510F" w:rsidP="00824E89"/>
        </w:tc>
        <w:tc>
          <w:tcPr>
            <w:tcW w:w="5103" w:type="dxa"/>
            <w:vMerge/>
            <w:tcBorders>
              <w:bottom w:val="nil"/>
            </w:tcBorders>
          </w:tcPr>
          <w:p w:rsidR="0042510F" w:rsidRDefault="0042510F" w:rsidP="00824E89">
            <w:pPr>
              <w:pStyle w:val="ConsPlusNormal"/>
              <w:jc w:val="both"/>
            </w:pP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1020" w:type="dxa"/>
            <w:gridSpan w:val="3"/>
            <w:vMerge/>
          </w:tcPr>
          <w:p w:rsidR="00824E89" w:rsidRDefault="00824E89" w:rsidP="00824E89"/>
        </w:tc>
        <w:tc>
          <w:tcPr>
            <w:tcW w:w="1078" w:type="dxa"/>
            <w:vMerge/>
          </w:tcPr>
          <w:p w:rsidR="00824E89" w:rsidRDefault="00824E89" w:rsidP="00824E89"/>
        </w:tc>
        <w:tc>
          <w:tcPr>
            <w:tcW w:w="1276" w:type="dxa"/>
            <w:gridSpan w:val="6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415" w:type="dxa"/>
            <w:vMerge/>
          </w:tcPr>
          <w:p w:rsidR="00824E89" w:rsidRDefault="00824E89" w:rsidP="00824E89"/>
        </w:tc>
        <w:tc>
          <w:tcPr>
            <w:tcW w:w="144" w:type="dxa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  <w:bottom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наличия нескольких значений признака дифференциации тарифов</w:t>
            </w:r>
            <w:proofErr w:type="gramEnd"/>
            <w:r>
              <w:t xml:space="preserve"> информация по ним указывается в отдельных строках.</w:t>
            </w:r>
          </w:p>
        </w:tc>
      </w:tr>
      <w:tr w:rsidR="00824E89" w:rsidTr="00824E8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24E89" w:rsidRDefault="00824E89" w:rsidP="00824E89"/>
        </w:tc>
        <w:tc>
          <w:tcPr>
            <w:tcW w:w="2211" w:type="dxa"/>
            <w:vMerge/>
          </w:tcPr>
          <w:p w:rsidR="00824E89" w:rsidRDefault="00824E89" w:rsidP="00824E89"/>
        </w:tc>
        <w:tc>
          <w:tcPr>
            <w:tcW w:w="1020" w:type="dxa"/>
            <w:gridSpan w:val="3"/>
            <w:vMerge/>
          </w:tcPr>
          <w:p w:rsidR="00824E89" w:rsidRDefault="00824E89" w:rsidP="00824E89"/>
        </w:tc>
        <w:tc>
          <w:tcPr>
            <w:tcW w:w="1078" w:type="dxa"/>
            <w:vMerge/>
          </w:tcPr>
          <w:p w:rsidR="00824E89" w:rsidRDefault="00824E89" w:rsidP="00824E89"/>
        </w:tc>
        <w:tc>
          <w:tcPr>
            <w:tcW w:w="1276" w:type="dxa"/>
            <w:gridSpan w:val="6"/>
            <w:vMerge/>
          </w:tcPr>
          <w:p w:rsidR="00824E89" w:rsidRDefault="00824E89" w:rsidP="00824E89"/>
        </w:tc>
        <w:tc>
          <w:tcPr>
            <w:tcW w:w="1276" w:type="dxa"/>
            <w:vMerge/>
          </w:tcPr>
          <w:p w:rsidR="00824E89" w:rsidRDefault="00824E89" w:rsidP="00824E89"/>
        </w:tc>
        <w:tc>
          <w:tcPr>
            <w:tcW w:w="1415" w:type="dxa"/>
            <w:vMerge/>
          </w:tcPr>
          <w:p w:rsidR="00824E89" w:rsidRDefault="00824E89" w:rsidP="00824E89"/>
        </w:tc>
        <w:tc>
          <w:tcPr>
            <w:tcW w:w="144" w:type="dxa"/>
            <w:vMerge/>
          </w:tcPr>
          <w:p w:rsidR="00824E89" w:rsidRDefault="00824E89" w:rsidP="00824E89"/>
        </w:tc>
        <w:tc>
          <w:tcPr>
            <w:tcW w:w="5103" w:type="dxa"/>
            <w:tcBorders>
              <w:top w:val="nil"/>
            </w:tcBorders>
          </w:tcPr>
          <w:p w:rsidR="00824E89" w:rsidRDefault="00824E89" w:rsidP="00824E89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DC4B91" w:rsidRDefault="00DC4B91">
      <w:pPr>
        <w:pStyle w:val="ConsPlusNormal"/>
        <w:ind w:firstLine="540"/>
        <w:jc w:val="both"/>
      </w:pPr>
    </w:p>
    <w:p w:rsidR="0042510F" w:rsidRDefault="0042510F" w:rsidP="0042510F">
      <w:pPr>
        <w:pStyle w:val="ConsPlusNormal"/>
        <w:ind w:firstLine="540"/>
        <w:jc w:val="both"/>
      </w:pPr>
      <w:r>
        <w:t xml:space="preserve">Заявления об утверждении тарифа - </w:t>
      </w:r>
      <w:proofErr w:type="spellStart"/>
      <w:r>
        <w:t>Вх</w:t>
      </w:r>
      <w:proofErr w:type="spellEnd"/>
      <w:r>
        <w:t>. № 2075/4 от 27.04.2018, №3543/4 от 26.07.2018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30" w:name="P3307"/>
      <w:bookmarkEnd w:id="30"/>
      <w:r>
        <w:t>&lt;1</w:t>
      </w:r>
      <w:proofErr w:type="gramStart"/>
      <w:r>
        <w:t>&gt; Д</w:t>
      </w:r>
      <w:proofErr w:type="gramEnd"/>
      <w:r>
        <w:t>ля каждого вида тарифа в сфере холодного водоснабжения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jc w:val="both"/>
        <w:outlineLvl w:val="2"/>
      </w:pPr>
      <w:r>
        <w:t xml:space="preserve">Форма 2.14.3 Информация о предложении величин тарифов на подключение к централизованной системе холодного водоснабжения </w:t>
      </w:r>
      <w:hyperlink w:anchor="P3369" w:history="1">
        <w:r>
          <w:rPr>
            <w:color w:val="0000FF"/>
          </w:rPr>
          <w:t>&lt;1&gt;</w:t>
        </w:r>
      </w:hyperlink>
    </w:p>
    <w:p w:rsidR="00E802FC" w:rsidRDefault="00E802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E802FC">
        <w:tc>
          <w:tcPr>
            <w:tcW w:w="10400" w:type="dxa"/>
            <w:gridSpan w:val="16"/>
          </w:tcPr>
          <w:p w:rsidR="00E802FC" w:rsidRDefault="00E802FC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802FC">
        <w:tc>
          <w:tcPr>
            <w:tcW w:w="794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E802FC" w:rsidRDefault="00E802FC">
            <w:pPr>
              <w:pStyle w:val="ConsPlusNormal"/>
              <w:jc w:val="center"/>
            </w:pPr>
            <w:bookmarkStart w:id="31" w:name="P3316"/>
            <w:bookmarkEnd w:id="31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Диапазон диаметров водопроводной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 xml:space="preserve">Протяженность водопроводной сети,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77" w:type="dxa"/>
            <w:gridSpan w:val="2"/>
            <w:vMerge w:val="restart"/>
          </w:tcPr>
          <w:p w:rsidR="00E802FC" w:rsidRDefault="00E802FC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802FC" w:rsidRDefault="00E802FC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969" w:type="dxa"/>
            <w:vMerge/>
          </w:tcPr>
          <w:p w:rsidR="00E802FC" w:rsidRDefault="00E802FC"/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102" w:type="dxa"/>
            <w:gridSpan w:val="2"/>
            <w:vMerge/>
          </w:tcPr>
          <w:p w:rsidR="00E802FC" w:rsidRDefault="00E802FC"/>
        </w:tc>
        <w:tc>
          <w:tcPr>
            <w:tcW w:w="1247" w:type="dxa"/>
            <w:gridSpan w:val="2"/>
            <w:vMerge/>
          </w:tcPr>
          <w:p w:rsidR="00E802FC" w:rsidRDefault="00E802FC"/>
        </w:tc>
        <w:tc>
          <w:tcPr>
            <w:tcW w:w="1020" w:type="dxa"/>
            <w:gridSpan w:val="2"/>
            <w:vMerge/>
          </w:tcPr>
          <w:p w:rsidR="00E802FC" w:rsidRDefault="00E802FC"/>
        </w:tc>
        <w:tc>
          <w:tcPr>
            <w:tcW w:w="1077" w:type="dxa"/>
            <w:gridSpan w:val="2"/>
            <w:vMerge/>
          </w:tcPr>
          <w:p w:rsidR="00E802FC" w:rsidRDefault="00E802FC"/>
        </w:tc>
        <w:tc>
          <w:tcPr>
            <w:tcW w:w="1248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t>Ставка тарифа за подключаемую нагрузку водопрово</w:t>
            </w:r>
            <w:r>
              <w:lastRenderedPageBreak/>
              <w:t>дной сети, тыс. руб./куб. м в сутки</w:t>
            </w:r>
          </w:p>
        </w:tc>
        <w:tc>
          <w:tcPr>
            <w:tcW w:w="1304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 xml:space="preserve">Ставка тарифа за протяженность водопроводной сети </w:t>
            </w:r>
            <w:r>
              <w:lastRenderedPageBreak/>
              <w:t>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  <w:gridSpan w:val="2"/>
          </w:tcPr>
          <w:p w:rsidR="00E802FC" w:rsidRDefault="00E802FC">
            <w:pPr>
              <w:pStyle w:val="ConsPlusNormal"/>
              <w:jc w:val="center"/>
            </w:pPr>
            <w:r>
              <w:lastRenderedPageBreak/>
              <w:t>Период действия</w:t>
            </w:r>
          </w:p>
        </w:tc>
        <w:tc>
          <w:tcPr>
            <w:tcW w:w="3969" w:type="dxa"/>
            <w:vMerge/>
          </w:tcPr>
          <w:p w:rsidR="00E802FC" w:rsidRDefault="00E802FC"/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1102" w:type="dxa"/>
            <w:gridSpan w:val="2"/>
            <w:vMerge/>
          </w:tcPr>
          <w:p w:rsidR="00E802FC" w:rsidRDefault="00E802FC"/>
        </w:tc>
        <w:tc>
          <w:tcPr>
            <w:tcW w:w="1247" w:type="dxa"/>
            <w:gridSpan w:val="2"/>
            <w:vMerge/>
          </w:tcPr>
          <w:p w:rsidR="00E802FC" w:rsidRDefault="00E802FC"/>
        </w:tc>
        <w:tc>
          <w:tcPr>
            <w:tcW w:w="1020" w:type="dxa"/>
            <w:gridSpan w:val="2"/>
            <w:vMerge/>
          </w:tcPr>
          <w:p w:rsidR="00E802FC" w:rsidRDefault="00E802FC"/>
        </w:tc>
        <w:tc>
          <w:tcPr>
            <w:tcW w:w="1077" w:type="dxa"/>
            <w:gridSpan w:val="2"/>
            <w:vMerge/>
          </w:tcPr>
          <w:p w:rsidR="00E802FC" w:rsidRDefault="00E802FC"/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802FC" w:rsidRDefault="00E802FC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802FC" w:rsidRDefault="00E802F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802FC" w:rsidRDefault="00E802FC">
            <w:pPr>
              <w:pStyle w:val="ConsPlusNormal"/>
              <w:jc w:val="center"/>
            </w:pPr>
            <w:bookmarkStart w:id="32" w:name="P3330"/>
            <w:bookmarkEnd w:id="32"/>
            <w:r>
              <w:t>Дата окончания</w:t>
            </w:r>
          </w:p>
        </w:tc>
        <w:tc>
          <w:tcPr>
            <w:tcW w:w="3969" w:type="dxa"/>
            <w:vMerge/>
          </w:tcPr>
          <w:p w:rsidR="00E802FC" w:rsidRDefault="00E802FC"/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3969" w:type="dxa"/>
          </w:tcPr>
          <w:p w:rsidR="00E802FC" w:rsidRDefault="00E802FC">
            <w:pPr>
              <w:pStyle w:val="ConsPlusNormal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E802FC" w:rsidRDefault="00E802FC">
            <w:pPr>
              <w:pStyle w:val="ConsPlusNormal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802FC" w:rsidRDefault="00E802FC">
            <w:pPr>
              <w:pStyle w:val="ConsPlusNormal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359" w:type="dxa"/>
            <w:gridSpan w:val="14"/>
            <w:vMerge/>
          </w:tcPr>
          <w:p w:rsidR="00E802FC" w:rsidRDefault="00E802FC"/>
        </w:tc>
        <w:tc>
          <w:tcPr>
            <w:tcW w:w="3969" w:type="dxa"/>
            <w:tcBorders>
              <w:top w:val="nil"/>
            </w:tcBorders>
          </w:tcPr>
          <w:p w:rsidR="00E802FC" w:rsidRDefault="00E802FC">
            <w:pPr>
              <w:pStyle w:val="ConsPlusNormal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1.1.1</w:t>
            </w:r>
          </w:p>
        </w:tc>
        <w:tc>
          <w:tcPr>
            <w:tcW w:w="1247" w:type="dxa"/>
            <w:vMerge w:val="restart"/>
            <w:vAlign w:val="center"/>
          </w:tcPr>
          <w:p w:rsidR="00E802FC" w:rsidRDefault="00E802FC">
            <w:pPr>
              <w:pStyle w:val="ConsPlusNormal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802FC" w:rsidRDefault="00E802FC">
            <w:pPr>
              <w:pStyle w:val="ConsPlusNormal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E802FC">
        <w:tc>
          <w:tcPr>
            <w:tcW w:w="794" w:type="dxa"/>
            <w:vMerge/>
          </w:tcPr>
          <w:p w:rsidR="00E802FC" w:rsidRDefault="00E802FC"/>
        </w:tc>
        <w:tc>
          <w:tcPr>
            <w:tcW w:w="1247" w:type="dxa"/>
            <w:vMerge/>
          </w:tcPr>
          <w:p w:rsidR="00E802FC" w:rsidRDefault="00E802FC"/>
        </w:tc>
        <w:tc>
          <w:tcPr>
            <w:tcW w:w="8359" w:type="dxa"/>
            <w:gridSpan w:val="14"/>
            <w:vMerge/>
          </w:tcPr>
          <w:p w:rsidR="00E802FC" w:rsidRDefault="00E802FC"/>
        </w:tc>
        <w:tc>
          <w:tcPr>
            <w:tcW w:w="3969" w:type="dxa"/>
            <w:tcBorders>
              <w:top w:val="nil"/>
            </w:tcBorders>
          </w:tcPr>
          <w:p w:rsidR="00E802FC" w:rsidRDefault="00E802FC">
            <w:pPr>
              <w:pStyle w:val="ConsPlusNormal"/>
            </w:pPr>
            <w:r>
              <w:t xml:space="preserve">В случае дифференциации тарифов по централизованным системам холодного </w:t>
            </w:r>
            <w:r>
              <w:lastRenderedPageBreak/>
              <w:t>водоснабжения информация по ним указывается в отдельных строках.</w:t>
            </w:r>
          </w:p>
        </w:tc>
      </w:tr>
      <w:tr w:rsidR="00E802FC">
        <w:tc>
          <w:tcPr>
            <w:tcW w:w="794" w:type="dxa"/>
            <w:vAlign w:val="center"/>
          </w:tcPr>
          <w:p w:rsidR="00E802FC" w:rsidRDefault="00E802FC">
            <w:pPr>
              <w:pStyle w:val="ConsPlusNormal"/>
            </w:pPr>
            <w:r>
              <w:lastRenderedPageBreak/>
              <w:t>1.1.1.1</w:t>
            </w:r>
          </w:p>
        </w:tc>
        <w:tc>
          <w:tcPr>
            <w:tcW w:w="124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802FC" w:rsidRDefault="00E802FC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802FC" w:rsidRDefault="00E8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802FC" w:rsidRDefault="00E802FC">
            <w:pPr>
              <w:pStyle w:val="ConsPlusNormal"/>
            </w:pPr>
          </w:p>
        </w:tc>
        <w:tc>
          <w:tcPr>
            <w:tcW w:w="3969" w:type="dxa"/>
          </w:tcPr>
          <w:p w:rsidR="00E802FC" w:rsidRDefault="00E802FC">
            <w:pPr>
              <w:pStyle w:val="ConsPlusNormal"/>
            </w:pPr>
            <w:r>
              <w:t xml:space="preserve">В </w:t>
            </w:r>
            <w:hyperlink w:anchor="P33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E802FC" w:rsidRDefault="00E802FC">
            <w:pPr>
              <w:pStyle w:val="ConsPlusNormal"/>
            </w:pPr>
            <w:r>
              <w:t>Даты начала и окончания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  <w:p w:rsidR="00E802FC" w:rsidRDefault="00E802FC">
            <w:pPr>
              <w:pStyle w:val="ConsPlusNormal"/>
            </w:pPr>
            <w:r>
              <w:t xml:space="preserve">В случае отсутствия даты окончания тарифа в </w:t>
            </w:r>
            <w:hyperlink w:anchor="P33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802FC" w:rsidRDefault="00E802FC">
            <w:pPr>
              <w:pStyle w:val="ConsPlusNormal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E802FC" w:rsidRDefault="00E802FC">
            <w:pPr>
              <w:pStyle w:val="ConsPlusNormal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  <w:r>
        <w:t>--------------------------------</w:t>
      </w:r>
    </w:p>
    <w:p w:rsidR="00E802FC" w:rsidRDefault="00E802FC">
      <w:pPr>
        <w:pStyle w:val="ConsPlusNormal"/>
        <w:spacing w:before="220"/>
        <w:ind w:firstLine="540"/>
        <w:jc w:val="both"/>
      </w:pPr>
      <w:bookmarkStart w:id="33" w:name="P3369"/>
      <w:bookmarkEnd w:id="33"/>
      <w:r>
        <w:t>&lt;1</w:t>
      </w:r>
      <w:proofErr w:type="gramStart"/>
      <w:r>
        <w:t>&gt; П</w:t>
      </w:r>
      <w:proofErr w:type="gramEnd"/>
      <w:r>
        <w:t>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802FC" w:rsidRDefault="00E802FC">
      <w:pPr>
        <w:pStyle w:val="ConsPlusNormal"/>
        <w:ind w:firstLine="540"/>
        <w:jc w:val="both"/>
      </w:pPr>
    </w:p>
    <w:p w:rsidR="00EE6006" w:rsidRDefault="00EE6006" w:rsidP="005B661B">
      <w:pPr>
        <w:pStyle w:val="ConsPlusNormal"/>
        <w:jc w:val="center"/>
        <w:outlineLvl w:val="1"/>
      </w:pPr>
    </w:p>
    <w:p w:rsidR="00EE6006" w:rsidRDefault="00EE6006" w:rsidP="005B661B">
      <w:pPr>
        <w:pStyle w:val="ConsPlusNormal"/>
        <w:jc w:val="center"/>
        <w:outlineLvl w:val="1"/>
      </w:pPr>
    </w:p>
    <w:p w:rsidR="00EE6006" w:rsidRDefault="00EE6006" w:rsidP="005B661B">
      <w:pPr>
        <w:pStyle w:val="ConsPlusNormal"/>
        <w:jc w:val="center"/>
        <w:outlineLvl w:val="1"/>
      </w:pPr>
    </w:p>
    <w:p w:rsidR="005B661B" w:rsidRDefault="005B661B" w:rsidP="005B661B">
      <w:pPr>
        <w:pStyle w:val="ConsPlusNormal"/>
        <w:jc w:val="center"/>
        <w:outlineLvl w:val="1"/>
      </w:pPr>
      <w:r>
        <w:lastRenderedPageBreak/>
        <w:t>IV. Водоотведение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3.1.1 Общая информация о регулируемой организации </w:t>
      </w:r>
      <w:hyperlink w:anchor="P3510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93"/>
      </w:tblGrid>
      <w:tr w:rsidR="005B661B" w:rsidTr="00060B52">
        <w:tc>
          <w:tcPr>
            <w:tcW w:w="4422" w:type="dxa"/>
            <w:gridSpan w:val="3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93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93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Смоленская область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</w:tcPr>
          <w:p w:rsidR="005B661B" w:rsidRDefault="005B661B" w:rsidP="00060B52">
            <w:pPr>
              <w:pStyle w:val="ConsPlusNormal"/>
              <w:jc w:val="both"/>
            </w:pPr>
            <w:r>
              <w:t>Муниципальное унитарное предприятие «Горводоканал»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4107F7" w:rsidRDefault="005B661B" w:rsidP="00060B52">
            <w:pPr>
              <w:pStyle w:val="ConsPlusNormal"/>
              <w:jc w:val="both"/>
              <w:rPr>
                <w:szCs w:val="22"/>
              </w:rPr>
            </w:pPr>
            <w:r w:rsidRPr="004107F7">
              <w:rPr>
                <w:bCs/>
                <w:szCs w:val="22"/>
              </w:rPr>
              <w:t>6723000684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4107F7" w:rsidRDefault="005B661B" w:rsidP="00060B52">
            <w:pPr>
              <w:pStyle w:val="ConsPlusNormal"/>
              <w:jc w:val="both"/>
              <w:rPr>
                <w:szCs w:val="22"/>
              </w:rPr>
            </w:pPr>
            <w:r w:rsidRPr="004107F7">
              <w:rPr>
                <w:bCs/>
                <w:szCs w:val="22"/>
              </w:rPr>
              <w:t>672201001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4107F7" w:rsidRDefault="005B661B" w:rsidP="00060B52">
            <w:pPr>
              <w:pStyle w:val="ConsPlusNormal"/>
              <w:jc w:val="both"/>
              <w:rPr>
                <w:szCs w:val="22"/>
              </w:rPr>
            </w:pPr>
            <w:r w:rsidRPr="004107F7">
              <w:rPr>
                <w:bCs/>
                <w:szCs w:val="22"/>
              </w:rPr>
              <w:t>1026700886739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21.03.2014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государственной регистрации </w:t>
            </w:r>
            <w:r>
              <w:lastRenderedPageBreak/>
              <w:t>в качестве юридического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МИ ФНС №2 по Смоленской области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F5637D" w:rsidRDefault="005B661B" w:rsidP="00060B52">
            <w:pPr>
              <w:pStyle w:val="ConsPlusNormal"/>
              <w:jc w:val="both"/>
            </w:pPr>
            <w:r>
              <w:t>Афанасьева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F5637D" w:rsidRDefault="005B661B" w:rsidP="00060B52">
            <w:pPr>
              <w:pStyle w:val="ConsPlusNormal"/>
              <w:jc w:val="both"/>
            </w:pPr>
            <w:r w:rsidRPr="00F5637D">
              <w:t>Татьяна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464E32" w:rsidRDefault="005B661B" w:rsidP="00060B52">
            <w:pPr>
              <w:pStyle w:val="ConsPlusNormal"/>
              <w:jc w:val="both"/>
              <w:rPr>
                <w:color w:val="FF0000"/>
              </w:rPr>
            </w:pPr>
            <w:r w:rsidRPr="00F5637D">
              <w:t>Александровна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экономист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8(48135)6-20-09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F5637D" w:rsidRDefault="005B661B" w:rsidP="00060B5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gagarinvodokanal@mail.ru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Иванов 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Виктор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Иванович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Почтовый адрес органов управления регулируемой </w:t>
            </w:r>
            <w: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FB2550" w:rsidRDefault="005B661B" w:rsidP="00060B52">
            <w:pPr>
              <w:pStyle w:val="ConsPlusNormal"/>
              <w:jc w:val="both"/>
            </w:pPr>
            <w:r w:rsidRPr="00FB2550">
              <w:t>215010,г</w:t>
            </w:r>
            <w:proofErr w:type="gramStart"/>
            <w:r w:rsidRPr="00FB2550">
              <w:t>.Г</w:t>
            </w:r>
            <w:proofErr w:type="gramEnd"/>
            <w:r w:rsidRPr="00FB2550">
              <w:t>агарин,Смоленская область, проезд Первомайский д.1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FB2550" w:rsidRDefault="005B661B" w:rsidP="00060B52">
            <w:pPr>
              <w:pStyle w:val="ConsPlusNormal"/>
              <w:jc w:val="both"/>
            </w:pPr>
            <w:r w:rsidRPr="00FB2550">
              <w:t>215010,г</w:t>
            </w:r>
            <w:proofErr w:type="gramStart"/>
            <w:r w:rsidRPr="00FB2550">
              <w:t>.Г</w:t>
            </w:r>
            <w:proofErr w:type="gramEnd"/>
            <w:r w:rsidRPr="00FB2550">
              <w:t>агарин,Смоленская область, проезд Первомайский д.1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8 (48135) 6-20-09, 6-20-15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2C7B19" w:rsidRDefault="005B661B" w:rsidP="00060B5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gagarinvodokanal.ru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EF29CC" w:rsidRDefault="005B661B" w:rsidP="00060B5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gagarinvodokanal@mail.ru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Пн.-Пт. С 8.00-17.00 Обед с 12.00-13.00 Суббота, воскресенье-выходной.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Пн.-Пт. С 8.00-17.00 Обед с 12.00-13.00 Суббота, воскресенье-выходной.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4107F7" w:rsidRDefault="005B661B" w:rsidP="00060B52">
            <w:pPr>
              <w:pStyle w:val="ConsPlusNormal"/>
              <w:jc w:val="both"/>
              <w:rPr>
                <w:color w:val="FF0000"/>
              </w:rPr>
            </w:pPr>
            <w:r>
              <w:t>Пн.-Пт. С 8.00-17.00 Обед с 12.00-13.00 Суббота, воскресенье-выходной.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493" w:type="dxa"/>
            <w:vAlign w:val="center"/>
          </w:tcPr>
          <w:p w:rsidR="005B661B" w:rsidRPr="00A97DF4" w:rsidRDefault="005B661B" w:rsidP="00060B52">
            <w:pPr>
              <w:pStyle w:val="ConsPlusNormal"/>
              <w:jc w:val="both"/>
              <w:rPr>
                <w:color w:val="FF0000"/>
              </w:rPr>
            </w:pPr>
            <w:r w:rsidRPr="00A97DF4">
              <w:t>Круглосуточно.</w:t>
            </w:r>
          </w:p>
        </w:tc>
      </w:tr>
    </w:tbl>
    <w:p w:rsidR="005B661B" w:rsidRDefault="005B661B" w:rsidP="005B661B">
      <w:pPr>
        <w:sectPr w:rsidR="005B6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34" w:name="P3510"/>
      <w:bookmarkEnd w:id="34"/>
      <w:r>
        <w:t>&lt;1</w:t>
      </w:r>
      <w:proofErr w:type="gramStart"/>
      <w:r>
        <w:t>&gt; В</w:t>
      </w:r>
      <w:proofErr w:type="gramEnd"/>
      <w:r>
        <w:t xml:space="preserve">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22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>Форма 3.1.2 Общая информация об объектах водоотведения регулируемой организации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07"/>
        <w:gridCol w:w="1474"/>
        <w:gridCol w:w="1077"/>
        <w:gridCol w:w="1134"/>
        <w:gridCol w:w="3628"/>
      </w:tblGrid>
      <w:tr w:rsidR="005B661B" w:rsidTr="00060B52">
        <w:tc>
          <w:tcPr>
            <w:tcW w:w="6237" w:type="dxa"/>
            <w:gridSpan w:val="6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628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централизованной системы водоотведения</w:t>
            </w:r>
          </w:p>
        </w:tc>
        <w:tc>
          <w:tcPr>
            <w:tcW w:w="90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47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Протяженность канализационных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7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Количество насосных станций, шт.</w:t>
            </w:r>
          </w:p>
        </w:tc>
        <w:tc>
          <w:tcPr>
            <w:tcW w:w="113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Количество очистных сооружений, шт.</w:t>
            </w:r>
          </w:p>
        </w:tc>
        <w:tc>
          <w:tcPr>
            <w:tcW w:w="3628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Централизованное водоотведение</w:t>
            </w:r>
          </w:p>
        </w:tc>
        <w:tc>
          <w:tcPr>
            <w:tcW w:w="907" w:type="dxa"/>
            <w:vMerge w:val="restart"/>
            <w:vAlign w:val="center"/>
          </w:tcPr>
          <w:p w:rsidR="005B661B" w:rsidRPr="0018135F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147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63,6</w:t>
            </w:r>
          </w:p>
        </w:tc>
        <w:tc>
          <w:tcPr>
            <w:tcW w:w="107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907" w:type="dxa"/>
            <w:vMerge/>
          </w:tcPr>
          <w:p w:rsidR="005B661B" w:rsidRDefault="005B661B" w:rsidP="00060B52"/>
        </w:tc>
        <w:tc>
          <w:tcPr>
            <w:tcW w:w="147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отсутствия канализационных сетей, насосных станций, очистных сооружений в соответствующей колонке </w:t>
            </w:r>
            <w:r>
              <w:lastRenderedPageBreak/>
              <w:t>указывается значение 0.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907" w:type="dxa"/>
            <w:vMerge/>
          </w:tcPr>
          <w:p w:rsidR="005B661B" w:rsidRDefault="005B661B" w:rsidP="00060B52"/>
        </w:tc>
        <w:tc>
          <w:tcPr>
            <w:tcW w:w="147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3628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:rsidR="005B661B" w:rsidRDefault="005B661B" w:rsidP="005B661B">
      <w:pPr>
        <w:sectPr w:rsidR="005B6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3.1.3 Информация об отсутствии сети "Интернет" </w:t>
      </w:r>
      <w:hyperlink w:anchor="P3560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1134"/>
        <w:gridCol w:w="680"/>
        <w:gridCol w:w="907"/>
        <w:gridCol w:w="3798"/>
      </w:tblGrid>
      <w:tr w:rsidR="005B661B" w:rsidTr="00060B52">
        <w:tc>
          <w:tcPr>
            <w:tcW w:w="5273" w:type="dxa"/>
            <w:gridSpan w:val="7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798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134" w:type="dxa"/>
          </w:tcPr>
          <w:p w:rsidR="005B661B" w:rsidRDefault="001E4DAE" w:rsidP="00060B52">
            <w:pPr>
              <w:pStyle w:val="ConsPlusNormal"/>
              <w:jc w:val="center"/>
            </w:pPr>
            <w:hyperlink r:id="rId23" w:history="1">
              <w:r w:rsidR="005B661B">
                <w:rPr>
                  <w:color w:val="0000FF"/>
                </w:rPr>
                <w:t>ОКТМО</w:t>
              </w:r>
            </w:hyperlink>
          </w:p>
        </w:tc>
        <w:tc>
          <w:tcPr>
            <w:tcW w:w="680" w:type="dxa"/>
          </w:tcPr>
          <w:p w:rsidR="005B661B" w:rsidRDefault="005B661B" w:rsidP="00060B52">
            <w:pPr>
              <w:pStyle w:val="ConsPlusNormal"/>
              <w:jc w:val="center"/>
            </w:pPr>
            <w:bookmarkStart w:id="35" w:name="P3546"/>
            <w:bookmarkEnd w:id="35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5B661B" w:rsidRDefault="005B661B" w:rsidP="00060B52">
            <w:pPr>
              <w:pStyle w:val="ConsPlusNormal"/>
              <w:jc w:val="center"/>
            </w:pPr>
            <w:bookmarkStart w:id="36" w:name="P3547"/>
            <w:bookmarkEnd w:id="36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5B661B" w:rsidRPr="007E2056" w:rsidRDefault="005B661B" w:rsidP="00060B52">
            <w:pPr>
              <w:pStyle w:val="ConsPlusNormal"/>
            </w:pPr>
            <w:r>
              <w:t>Гагаринский р-он Смоленской обл.</w:t>
            </w:r>
          </w:p>
        </w:tc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Гагаринское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66608000</w:t>
            </w:r>
          </w:p>
        </w:tc>
        <w:tc>
          <w:tcPr>
            <w:tcW w:w="68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На территории Муниципального образования </w:t>
            </w:r>
            <w:r w:rsidRPr="00D550DA">
              <w:rPr>
                <w:b/>
              </w:rPr>
              <w:t>есть</w:t>
            </w:r>
            <w:r>
              <w:t xml:space="preserve"> интернет</w:t>
            </w:r>
          </w:p>
        </w:tc>
        <w:tc>
          <w:tcPr>
            <w:tcW w:w="90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354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79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680" w:type="dxa"/>
            <w:vMerge/>
          </w:tcPr>
          <w:p w:rsidR="005B661B" w:rsidRDefault="005B661B" w:rsidP="00060B52"/>
        </w:tc>
        <w:tc>
          <w:tcPr>
            <w:tcW w:w="907" w:type="dxa"/>
            <w:vMerge/>
          </w:tcPr>
          <w:p w:rsidR="005B661B" w:rsidRDefault="005B661B" w:rsidP="00060B52"/>
        </w:tc>
        <w:tc>
          <w:tcPr>
            <w:tcW w:w="3798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354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79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680" w:type="dxa"/>
            <w:vMerge/>
          </w:tcPr>
          <w:p w:rsidR="005B661B" w:rsidRDefault="005B661B" w:rsidP="00060B52"/>
        </w:tc>
        <w:tc>
          <w:tcPr>
            <w:tcW w:w="907" w:type="dxa"/>
            <w:vMerge/>
          </w:tcPr>
          <w:p w:rsidR="005B661B" w:rsidRDefault="005B661B" w:rsidP="00060B52"/>
        </w:tc>
        <w:tc>
          <w:tcPr>
            <w:tcW w:w="3798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37" w:name="P3560"/>
      <w:bookmarkEnd w:id="37"/>
      <w:r>
        <w:t>&lt;1</w:t>
      </w:r>
      <w:proofErr w:type="gramStart"/>
      <w:r>
        <w:t>&gt; У</w:t>
      </w:r>
      <w:proofErr w:type="gramEnd"/>
      <w:r>
        <w:t>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водоотведения.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3.2 Информация о величинах тарифов на водоотведение, транспортировку воды </w:t>
      </w:r>
      <w:hyperlink w:anchor="P3627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sectPr w:rsidR="005B66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964"/>
        <w:gridCol w:w="1020"/>
        <w:gridCol w:w="852"/>
        <w:gridCol w:w="168"/>
        <w:gridCol w:w="624"/>
        <w:gridCol w:w="737"/>
        <w:gridCol w:w="4592"/>
      </w:tblGrid>
      <w:tr w:rsidR="005B661B" w:rsidTr="00060B52">
        <w:tc>
          <w:tcPr>
            <w:tcW w:w="7483" w:type="dxa"/>
            <w:gridSpan w:val="8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592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113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38" w:name="P3569"/>
            <w:bookmarkEnd w:id="38"/>
            <w:r>
              <w:t>Параметр дифференциации тарифа</w:t>
            </w:r>
          </w:p>
        </w:tc>
        <w:tc>
          <w:tcPr>
            <w:tcW w:w="4365" w:type="dxa"/>
            <w:gridSpan w:val="6"/>
          </w:tcPr>
          <w:p w:rsidR="005B661B" w:rsidRDefault="005B661B" w:rsidP="00060B5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59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  <w:jc w:val="center"/>
            </w:pPr>
            <w:bookmarkStart w:id="39" w:name="P3571"/>
            <w:bookmarkEnd w:id="39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0" w:type="dxa"/>
            <w:gridSpan w:val="3"/>
          </w:tcPr>
          <w:p w:rsidR="005B661B" w:rsidRDefault="005B661B" w:rsidP="00060B52">
            <w:pPr>
              <w:pStyle w:val="ConsPlusNormal"/>
              <w:jc w:val="center"/>
            </w:pPr>
            <w:bookmarkStart w:id="40" w:name="P3572"/>
            <w:bookmarkEnd w:id="40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59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  <w:p w:rsidR="005B661B" w:rsidRDefault="005B661B" w:rsidP="00060B5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02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020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bookmarkStart w:id="41" w:name="P3578"/>
            <w:bookmarkEnd w:id="41"/>
            <w:r>
              <w:t>дата окончания</w:t>
            </w:r>
          </w:p>
        </w:tc>
        <w:tc>
          <w:tcPr>
            <w:tcW w:w="459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365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365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агарин</w:t>
            </w:r>
            <w:proofErr w:type="spellEnd"/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Наименование централизованной </w:t>
            </w:r>
            <w:r>
              <w:lastRenderedPageBreak/>
              <w:t>системы водоотведения</w:t>
            </w:r>
          </w:p>
        </w:tc>
        <w:tc>
          <w:tcPr>
            <w:tcW w:w="4365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Централизованное водоотведение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наименование централизованной системы водоотведения при наличии </w:t>
            </w:r>
            <w:r>
              <w:lastRenderedPageBreak/>
              <w:t>дифференциации тарифа по централизованным системам водоотведения.</w:t>
            </w:r>
          </w:p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1.1.1.1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4365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Без дифференциации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1.1.1.1.1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365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Без дифференциации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5B661B" w:rsidTr="00060B52"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4365" w:type="dxa"/>
            <w:gridSpan w:val="6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5B661B" w:rsidTr="00060B52"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1.1.1.1.1.1</w:t>
            </w:r>
          </w:p>
        </w:tc>
        <w:tc>
          <w:tcPr>
            <w:tcW w:w="198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Значение признака дифференциации</w:t>
            </w:r>
          </w:p>
          <w:p w:rsidR="005B661B" w:rsidRDefault="005B661B" w:rsidP="00060B52">
            <w:pPr>
              <w:pStyle w:val="ConsPlusNormal"/>
            </w:pPr>
            <w:r>
              <w:lastRenderedPageBreak/>
              <w:t>Водоотведение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 xml:space="preserve">Постановление Департамента Смоленской области по энергетике, </w:t>
            </w:r>
            <w:proofErr w:type="spellStart"/>
            <w:r>
              <w:t>энергоэффективности</w:t>
            </w:r>
            <w:proofErr w:type="gramStart"/>
            <w:r>
              <w:t>,т</w:t>
            </w:r>
            <w:proofErr w:type="gramEnd"/>
            <w:r>
              <w:t>арифной</w:t>
            </w:r>
            <w:proofErr w:type="spellEnd"/>
            <w:r>
              <w:t xml:space="preserve"> политике №241 от 19.12.2018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28,08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lastRenderedPageBreak/>
              <w:t>28,93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0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lastRenderedPageBreak/>
              <w:t>0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852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0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lastRenderedPageBreak/>
              <w:t>0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31.01.2019</w:t>
            </w:r>
          </w:p>
          <w:p w:rsidR="005B661B" w:rsidRDefault="005B661B" w:rsidP="00060B52">
            <w:pPr>
              <w:pStyle w:val="ConsPlusNormal"/>
            </w:pPr>
            <w:r>
              <w:lastRenderedPageBreak/>
              <w:t>01.07.2019</w:t>
            </w: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30.06.2019</w:t>
            </w:r>
          </w:p>
          <w:p w:rsidR="005B661B" w:rsidRDefault="005B661B" w:rsidP="00060B52">
            <w:pPr>
              <w:pStyle w:val="ConsPlusNormal"/>
            </w:pPr>
            <w:r>
              <w:lastRenderedPageBreak/>
              <w:t>31.12.2019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lastRenderedPageBreak/>
              <w:t xml:space="preserve">В </w:t>
            </w:r>
            <w:hyperlink w:anchor="P35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</w:t>
            </w:r>
            <w:r>
              <w:lastRenderedPageBreak/>
              <w:t>дополнительного признака дифференциации.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4592" w:type="dxa"/>
            <w:vMerge w:val="restart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двухставочного</w:t>
            </w:r>
            <w:proofErr w:type="spellEnd"/>
            <w:r>
              <w:t xml:space="preserve"> тарифа </w:t>
            </w:r>
            <w:hyperlink w:anchor="P3571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679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28,93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30.06.2020</w:t>
            </w:r>
          </w:p>
        </w:tc>
        <w:tc>
          <w:tcPr>
            <w:tcW w:w="4592" w:type="dxa"/>
            <w:vMerge/>
            <w:vAlign w:val="center"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29,14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01.07.2020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</w:tc>
        <w:tc>
          <w:tcPr>
            <w:tcW w:w="4592" w:type="dxa"/>
            <w:vMerge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660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29,14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30.06.2021</w:t>
            </w:r>
          </w:p>
        </w:tc>
        <w:tc>
          <w:tcPr>
            <w:tcW w:w="459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одноставочного</w:t>
            </w:r>
            <w:proofErr w:type="spellEnd"/>
            <w:r>
              <w:t xml:space="preserve"> тарифа колонки в </w:t>
            </w:r>
            <w:hyperlink w:anchor="P3572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31,05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01.07.2021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459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31,05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30.06.2022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85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31,34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01.07.2022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459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35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31,34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30.06.2023</w:t>
            </w:r>
          </w:p>
        </w:tc>
        <w:tc>
          <w:tcPr>
            <w:tcW w:w="459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33,32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01.07.2023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наличия нескольких значений признака дифференциации тарифов</w:t>
            </w:r>
            <w:proofErr w:type="gramEnd"/>
            <w:r>
              <w:t xml:space="preserve"> информация по ним указывается в отдельных строках.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98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852" w:type="dxa"/>
            <w:vMerge/>
          </w:tcPr>
          <w:p w:rsidR="005B661B" w:rsidRDefault="005B661B" w:rsidP="00060B52"/>
        </w:tc>
        <w:tc>
          <w:tcPr>
            <w:tcW w:w="792" w:type="dxa"/>
            <w:gridSpan w:val="2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459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42" w:name="P3627"/>
      <w:bookmarkEnd w:id="42"/>
      <w:r>
        <w:lastRenderedPageBreak/>
        <w:t>&lt;1</w:t>
      </w:r>
      <w:proofErr w:type="gramStart"/>
      <w:r>
        <w:t>&gt; Д</w:t>
      </w:r>
      <w:proofErr w:type="gramEnd"/>
      <w:r>
        <w:t>ля каждого вида тарифа в сфере водоотведения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</w:p>
    <w:p w:rsidR="005B661B" w:rsidRPr="005F1808" w:rsidRDefault="005B661B" w:rsidP="005B661B">
      <w:pPr>
        <w:pStyle w:val="ConsPlusNormal"/>
        <w:jc w:val="both"/>
        <w:outlineLvl w:val="2"/>
      </w:pPr>
      <w:r w:rsidRPr="00D4183A">
        <w:t xml:space="preserve">Форма 3.4 Информация о величинах тарифов на подключение к централизованной системе водоотведения </w:t>
      </w:r>
      <w:hyperlink w:anchor="P3689" w:history="1">
        <w:r w:rsidRPr="00D4183A">
          <w:rPr>
            <w:color w:val="0000FF"/>
          </w:rPr>
          <w:t>&lt;1&gt;</w:t>
        </w:r>
      </w:hyperlink>
    </w:p>
    <w:p w:rsidR="005B661B" w:rsidRPr="005F1808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5B661B" w:rsidRPr="005F1808" w:rsidTr="00060B52">
        <w:tc>
          <w:tcPr>
            <w:tcW w:w="10910" w:type="dxa"/>
            <w:gridSpan w:val="16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Параметры формы</w:t>
            </w:r>
          </w:p>
        </w:tc>
        <w:tc>
          <w:tcPr>
            <w:tcW w:w="4365" w:type="dxa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Описание параметров формы</w:t>
            </w:r>
          </w:p>
        </w:tc>
      </w:tr>
      <w:tr w:rsidR="005B661B" w:rsidRPr="005F1808" w:rsidTr="00060B52">
        <w:tc>
          <w:tcPr>
            <w:tcW w:w="794" w:type="dxa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 xml:space="preserve">N </w:t>
            </w:r>
            <w:proofErr w:type="gramStart"/>
            <w:r w:rsidRPr="005F1808">
              <w:t>п</w:t>
            </w:r>
            <w:proofErr w:type="gramEnd"/>
            <w:r w:rsidRPr="005F1808">
              <w:t>/п</w:t>
            </w:r>
          </w:p>
        </w:tc>
        <w:tc>
          <w:tcPr>
            <w:tcW w:w="1757" w:type="dxa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bookmarkStart w:id="43" w:name="P3636"/>
            <w:bookmarkEnd w:id="43"/>
            <w:r w:rsidRPr="005F1808"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Подключаемая нагрузка канализационной сети, куб. м/</w:t>
            </w:r>
            <w:proofErr w:type="spellStart"/>
            <w:r w:rsidRPr="005F1808"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 xml:space="preserve">Диапазон диаметров канализационной сети, </w:t>
            </w:r>
            <w:proofErr w:type="gramStart"/>
            <w:r w:rsidRPr="005F1808"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 xml:space="preserve">Протяженность канализационной сети, </w:t>
            </w:r>
            <w:proofErr w:type="gramStart"/>
            <w:r w:rsidRPr="005F1808"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Период действия тарифа</w:t>
            </w:r>
          </w:p>
        </w:tc>
        <w:tc>
          <w:tcPr>
            <w:tcW w:w="4365" w:type="dxa"/>
            <w:vMerge/>
          </w:tcPr>
          <w:p w:rsidR="005B661B" w:rsidRPr="005F1808" w:rsidRDefault="005B661B" w:rsidP="00060B52"/>
        </w:tc>
      </w:tr>
      <w:tr w:rsidR="005B661B" w:rsidRPr="005F1808" w:rsidTr="00060B52">
        <w:tc>
          <w:tcPr>
            <w:tcW w:w="794" w:type="dxa"/>
            <w:vMerge/>
          </w:tcPr>
          <w:p w:rsidR="005B661B" w:rsidRPr="005F1808" w:rsidRDefault="005B661B" w:rsidP="00060B52"/>
        </w:tc>
        <w:tc>
          <w:tcPr>
            <w:tcW w:w="1757" w:type="dxa"/>
            <w:vMerge/>
          </w:tcPr>
          <w:p w:rsidR="005B661B" w:rsidRPr="005F1808" w:rsidRDefault="005B661B" w:rsidP="00060B52"/>
        </w:tc>
        <w:tc>
          <w:tcPr>
            <w:tcW w:w="1102" w:type="dxa"/>
            <w:gridSpan w:val="2"/>
            <w:vMerge/>
          </w:tcPr>
          <w:p w:rsidR="005B661B" w:rsidRPr="005F1808" w:rsidRDefault="005B661B" w:rsidP="00060B52"/>
        </w:tc>
        <w:tc>
          <w:tcPr>
            <w:tcW w:w="1247" w:type="dxa"/>
            <w:gridSpan w:val="2"/>
            <w:vMerge/>
          </w:tcPr>
          <w:p w:rsidR="005B661B" w:rsidRPr="005F1808" w:rsidRDefault="005B661B" w:rsidP="00060B52"/>
        </w:tc>
        <w:tc>
          <w:tcPr>
            <w:tcW w:w="1020" w:type="dxa"/>
            <w:gridSpan w:val="2"/>
            <w:vMerge/>
          </w:tcPr>
          <w:p w:rsidR="005B661B" w:rsidRPr="005F1808" w:rsidRDefault="005B661B" w:rsidP="00060B52"/>
        </w:tc>
        <w:tc>
          <w:tcPr>
            <w:tcW w:w="1077" w:type="dxa"/>
            <w:gridSpan w:val="2"/>
            <w:vMerge/>
          </w:tcPr>
          <w:p w:rsidR="005B661B" w:rsidRPr="005F1808" w:rsidRDefault="005B661B" w:rsidP="00060B52"/>
        </w:tc>
        <w:tc>
          <w:tcPr>
            <w:tcW w:w="1248" w:type="dxa"/>
            <w:gridSpan w:val="2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5F1808"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Ставка тарифа за протяженность канализационной сети диаметром d, тыс. руб./</w:t>
            </w:r>
            <w:proofErr w:type="gramStart"/>
            <w:r w:rsidRPr="005F1808">
              <w:t>км</w:t>
            </w:r>
            <w:proofErr w:type="gramEnd"/>
          </w:p>
        </w:tc>
        <w:tc>
          <w:tcPr>
            <w:tcW w:w="1361" w:type="dxa"/>
            <w:gridSpan w:val="2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Период действия</w:t>
            </w:r>
          </w:p>
        </w:tc>
        <w:tc>
          <w:tcPr>
            <w:tcW w:w="4365" w:type="dxa"/>
            <w:vMerge/>
          </w:tcPr>
          <w:p w:rsidR="005B661B" w:rsidRPr="005F1808" w:rsidRDefault="005B661B" w:rsidP="00060B52"/>
        </w:tc>
      </w:tr>
      <w:tr w:rsidR="005B661B" w:rsidRPr="005F1808" w:rsidTr="00060B52">
        <w:tc>
          <w:tcPr>
            <w:tcW w:w="794" w:type="dxa"/>
            <w:vMerge/>
          </w:tcPr>
          <w:p w:rsidR="005B661B" w:rsidRPr="005F1808" w:rsidRDefault="005B661B" w:rsidP="00060B52"/>
        </w:tc>
        <w:tc>
          <w:tcPr>
            <w:tcW w:w="1757" w:type="dxa"/>
            <w:vMerge/>
          </w:tcPr>
          <w:p w:rsidR="005B661B" w:rsidRPr="005F1808" w:rsidRDefault="005B661B" w:rsidP="00060B52"/>
        </w:tc>
        <w:tc>
          <w:tcPr>
            <w:tcW w:w="1102" w:type="dxa"/>
            <w:gridSpan w:val="2"/>
            <w:vMerge/>
          </w:tcPr>
          <w:p w:rsidR="005B661B" w:rsidRPr="005F1808" w:rsidRDefault="005B661B" w:rsidP="00060B52"/>
        </w:tc>
        <w:tc>
          <w:tcPr>
            <w:tcW w:w="1247" w:type="dxa"/>
            <w:gridSpan w:val="2"/>
            <w:vMerge/>
          </w:tcPr>
          <w:p w:rsidR="005B661B" w:rsidRPr="005F1808" w:rsidRDefault="005B661B" w:rsidP="00060B52"/>
        </w:tc>
        <w:tc>
          <w:tcPr>
            <w:tcW w:w="1020" w:type="dxa"/>
            <w:gridSpan w:val="2"/>
            <w:vMerge/>
          </w:tcPr>
          <w:p w:rsidR="005B661B" w:rsidRPr="005F1808" w:rsidRDefault="005B661B" w:rsidP="00060B52"/>
        </w:tc>
        <w:tc>
          <w:tcPr>
            <w:tcW w:w="1077" w:type="dxa"/>
            <w:gridSpan w:val="2"/>
            <w:vMerge/>
          </w:tcPr>
          <w:p w:rsidR="005B661B" w:rsidRPr="005F1808" w:rsidRDefault="005B661B" w:rsidP="00060B52"/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С НДС</w:t>
            </w: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Без НДС</w:t>
            </w: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С НДС</w:t>
            </w:r>
          </w:p>
        </w:tc>
        <w:tc>
          <w:tcPr>
            <w:tcW w:w="680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Без НДС</w:t>
            </w: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Дата начала</w:t>
            </w:r>
          </w:p>
        </w:tc>
        <w:tc>
          <w:tcPr>
            <w:tcW w:w="737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bookmarkStart w:id="44" w:name="P3650"/>
            <w:bookmarkEnd w:id="44"/>
            <w:r w:rsidRPr="005F1808">
              <w:t>Дата окончания</w:t>
            </w:r>
          </w:p>
        </w:tc>
        <w:tc>
          <w:tcPr>
            <w:tcW w:w="4365" w:type="dxa"/>
            <w:vMerge/>
          </w:tcPr>
          <w:p w:rsidR="005B661B" w:rsidRPr="005F1808" w:rsidRDefault="005B661B" w:rsidP="00060B52"/>
        </w:tc>
      </w:tr>
      <w:tr w:rsidR="005B661B" w:rsidRPr="005F1808" w:rsidTr="00060B52">
        <w:tc>
          <w:tcPr>
            <w:tcW w:w="794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</w:t>
            </w:r>
          </w:p>
        </w:tc>
        <w:tc>
          <w:tcPr>
            <w:tcW w:w="1757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Наименование тарифа</w:t>
            </w:r>
          </w:p>
        </w:tc>
        <w:tc>
          <w:tcPr>
            <w:tcW w:w="8359" w:type="dxa"/>
            <w:gridSpan w:val="14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4365" w:type="dxa"/>
          </w:tcPr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Указывается наименование тарифа в случае утверждения нескольких тарифов.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В случае наличия нескольких тарифов информация по ним указывается в отдельных строках.</w:t>
            </w:r>
          </w:p>
        </w:tc>
      </w:tr>
      <w:tr w:rsidR="005B661B" w:rsidRPr="005F1808" w:rsidTr="00060B52">
        <w:tc>
          <w:tcPr>
            <w:tcW w:w="794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1.1</w:t>
            </w:r>
          </w:p>
        </w:tc>
        <w:tc>
          <w:tcPr>
            <w:tcW w:w="1757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4365" w:type="dxa"/>
          </w:tcPr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 xml:space="preserve">Указывается наименование территории действия тарифа при наличии </w:t>
            </w:r>
            <w:r w:rsidRPr="005F1808">
              <w:lastRenderedPageBreak/>
              <w:t>дифференциации тарифа по территориальному признаку.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B661B" w:rsidRPr="005F1808" w:rsidTr="00060B52">
        <w:tc>
          <w:tcPr>
            <w:tcW w:w="794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lastRenderedPageBreak/>
              <w:t>1.1.1</w:t>
            </w:r>
          </w:p>
        </w:tc>
        <w:tc>
          <w:tcPr>
            <w:tcW w:w="1757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4365" w:type="dxa"/>
          </w:tcPr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5B661B" w:rsidRPr="005F1808" w:rsidTr="00060B52">
        <w:tc>
          <w:tcPr>
            <w:tcW w:w="794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1.1.1.1</w:t>
            </w:r>
          </w:p>
        </w:tc>
        <w:tc>
          <w:tcPr>
            <w:tcW w:w="1757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422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</w:t>
            </w:r>
          </w:p>
        </w:tc>
        <w:tc>
          <w:tcPr>
            <w:tcW w:w="680" w:type="dxa"/>
          </w:tcPr>
          <w:p w:rsidR="005B661B" w:rsidRPr="005F1808" w:rsidRDefault="005B661B" w:rsidP="00060B52">
            <w:pPr>
              <w:pStyle w:val="ConsPlusNormal"/>
              <w:jc w:val="center"/>
            </w:pPr>
            <w:r w:rsidRPr="005F1808">
              <w:t>Подключаемая нагрузка</w:t>
            </w:r>
          </w:p>
        </w:tc>
        <w:tc>
          <w:tcPr>
            <w:tcW w:w="397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</w:t>
            </w:r>
          </w:p>
        </w:tc>
        <w:tc>
          <w:tcPr>
            <w:tcW w:w="850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Диапазон диаметров</w:t>
            </w:r>
          </w:p>
        </w:tc>
        <w:tc>
          <w:tcPr>
            <w:tcW w:w="340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</w:t>
            </w:r>
          </w:p>
        </w:tc>
        <w:tc>
          <w:tcPr>
            <w:tcW w:w="680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Протяженность сети</w:t>
            </w:r>
          </w:p>
        </w:tc>
        <w:tc>
          <w:tcPr>
            <w:tcW w:w="397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1</w:t>
            </w:r>
          </w:p>
        </w:tc>
        <w:tc>
          <w:tcPr>
            <w:tcW w:w="680" w:type="dxa"/>
          </w:tcPr>
          <w:p w:rsidR="005B661B" w:rsidRPr="005F1808" w:rsidRDefault="005B661B" w:rsidP="00060B52">
            <w:pPr>
              <w:pStyle w:val="ConsPlusNormal"/>
            </w:pPr>
            <w:r w:rsidRPr="005F1808">
              <w:t>Условие прокладки сетей</w:t>
            </w: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680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624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737" w:type="dxa"/>
          </w:tcPr>
          <w:p w:rsidR="005B661B" w:rsidRPr="005F1808" w:rsidRDefault="005B661B" w:rsidP="00060B52">
            <w:pPr>
              <w:pStyle w:val="ConsPlusNormal"/>
            </w:pPr>
          </w:p>
        </w:tc>
        <w:tc>
          <w:tcPr>
            <w:tcW w:w="4365" w:type="dxa"/>
          </w:tcPr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 xml:space="preserve">В </w:t>
            </w:r>
            <w:hyperlink w:anchor="P3636" w:history="1">
              <w:r w:rsidRPr="005F1808">
                <w:rPr>
                  <w:color w:val="0000FF"/>
                </w:rPr>
                <w:t>колонке</w:t>
              </w:r>
            </w:hyperlink>
            <w:r w:rsidRPr="005F1808"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Даты начала и окончания указываются в виде "ДД.ММ</w:t>
            </w:r>
            <w:proofErr w:type="gramStart"/>
            <w:r w:rsidRPr="005F1808">
              <w:t>.Г</w:t>
            </w:r>
            <w:proofErr w:type="gramEnd"/>
            <w:r w:rsidRPr="005F1808">
              <w:t>ГГГ".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 xml:space="preserve">В случае отсутствия даты окончания тарифа в </w:t>
            </w:r>
            <w:hyperlink w:anchor="P3650" w:history="1">
              <w:r w:rsidRPr="005F1808">
                <w:rPr>
                  <w:color w:val="0000FF"/>
                </w:rPr>
                <w:t>колонке</w:t>
              </w:r>
            </w:hyperlink>
            <w:r w:rsidRPr="005F1808">
              <w:t xml:space="preserve"> "Дата окончания" указывается "Нет".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В случае наличия дифференциации по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5B661B" w:rsidRPr="005F1808" w:rsidRDefault="005B661B" w:rsidP="00060B52">
            <w:pPr>
              <w:pStyle w:val="ConsPlusNormal"/>
              <w:jc w:val="both"/>
            </w:pPr>
            <w:r w:rsidRPr="005F1808"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5B661B" w:rsidRPr="005F1808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 w:rsidRPr="005F1808">
        <w:lastRenderedPageBreak/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45" w:name="P3689"/>
      <w:bookmarkEnd w:id="45"/>
      <w:r>
        <w:t>&lt;1</w:t>
      </w:r>
      <w:proofErr w:type="gramStart"/>
      <w:r>
        <w:t>&gt; П</w:t>
      </w:r>
      <w:proofErr w:type="gramEnd"/>
      <w:r>
        <w:t>ри размещении информации по данной форме дополнительно указываются: наименование органа регулирования, принявшего решение об утверждении тарифа, дата и номер приказа об утверждении тарифа, источник официального опубликования решения.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Pr="00DD278A" w:rsidRDefault="005B661B" w:rsidP="005B661B">
      <w:pPr>
        <w:pStyle w:val="ConsPlusNormal"/>
        <w:ind w:firstLine="540"/>
        <w:jc w:val="both"/>
      </w:pPr>
    </w:p>
    <w:p w:rsidR="005B661B" w:rsidRPr="00DD278A" w:rsidRDefault="005B661B" w:rsidP="005B661B">
      <w:pPr>
        <w:pStyle w:val="ConsPlusNormal"/>
        <w:jc w:val="both"/>
        <w:outlineLvl w:val="2"/>
      </w:pPr>
      <w:r w:rsidRPr="00DD278A"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  <w:r>
        <w:t xml:space="preserve"> на 2019 год.</w:t>
      </w:r>
    </w:p>
    <w:p w:rsidR="005B661B" w:rsidRPr="00DD278A" w:rsidRDefault="005B661B" w:rsidP="005B661B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850"/>
        <w:gridCol w:w="5953"/>
      </w:tblGrid>
      <w:tr w:rsidR="005B661B" w:rsidTr="00060B52">
        <w:tc>
          <w:tcPr>
            <w:tcW w:w="5612" w:type="dxa"/>
            <w:gridSpan w:val="4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953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Pr="00327FF6" w:rsidRDefault="005B661B" w:rsidP="00060B52">
            <w:pPr>
              <w:pStyle w:val="ConsPlusNormal"/>
              <w:jc w:val="both"/>
            </w:pPr>
            <w:r>
              <w:rPr>
                <w:lang w:val="en-US"/>
              </w:rPr>
              <w:t>01.04.2019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51301,43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49272,93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3028,59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- расходы на покупаемую </w:t>
            </w:r>
            <w:r>
              <w:lastRenderedPageBreak/>
              <w:t>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9641,22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средневзвешенная стоимость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5,099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Объем приобретаемой электрической энергии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1890,58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50,66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11037,36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3333,28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3415,94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1031,61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1473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21,28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11284,83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5326,36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3.11.2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- расходы на услуги производственного характера, оказываемые по договорам с </w:t>
            </w:r>
            <w:r>
              <w:lastRenderedPageBreak/>
              <w:t>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3.14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Pr="00075D2D" w:rsidRDefault="005B661B" w:rsidP="00060B52">
            <w:pPr>
              <w:pStyle w:val="ConsPlusNormal"/>
              <w:jc w:val="both"/>
            </w:pPr>
            <w:r w:rsidRPr="00075D2D">
              <w:t>811,06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277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- прочие </w:t>
            </w:r>
            <w:proofErr w:type="gramStart"/>
            <w:r>
              <w:t>расходы</w:t>
            </w:r>
            <w:proofErr w:type="gramEnd"/>
            <w:r>
              <w:t xml:space="preserve"> связанные с уплатой налогов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5B661B" w:rsidRPr="00075D2D" w:rsidRDefault="005B661B" w:rsidP="00060B52">
            <w:pPr>
              <w:pStyle w:val="ConsPlusNormal"/>
              <w:jc w:val="both"/>
            </w:pPr>
            <w:r w:rsidRPr="00075D2D">
              <w:t>811,06</w:t>
            </w:r>
          </w:p>
        </w:tc>
      </w:tr>
      <w:tr w:rsidR="005B661B" w:rsidTr="00060B52">
        <w:trPr>
          <w:trHeight w:val="803"/>
        </w:trPr>
        <w:tc>
          <w:tcPr>
            <w:tcW w:w="737" w:type="dxa"/>
            <w:vMerge/>
          </w:tcPr>
          <w:p w:rsidR="005B661B" w:rsidRDefault="005B661B" w:rsidP="00060B52"/>
        </w:tc>
        <w:tc>
          <w:tcPr>
            <w:tcW w:w="277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5953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792,0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- изменение стоимости основных фондов за счет их </w:t>
            </w:r>
            <w:r>
              <w:lastRenderedPageBreak/>
              <w:t>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792,0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792,0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555,5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5B661B" w:rsidRPr="002D3D77" w:rsidRDefault="005B661B" w:rsidP="00060B52">
            <w:pPr>
              <w:pStyle w:val="ConsPlusNormal"/>
              <w:jc w:val="both"/>
            </w:pPr>
            <w:r w:rsidRPr="002D3D77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277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5953" w:type="dxa"/>
            <w:tcBorders>
              <w:top w:val="nil"/>
            </w:tcBorders>
          </w:tcPr>
          <w:p w:rsidR="005B661B" w:rsidRPr="002D3D77" w:rsidRDefault="005B661B" w:rsidP="00060B52">
            <w:pPr>
              <w:pStyle w:val="ConsPlusNormal"/>
              <w:jc w:val="both"/>
            </w:pPr>
            <w:r w:rsidRPr="002D3D77">
              <w:t xml:space="preserve">Раскрывается регулируемой организацией, </w:t>
            </w:r>
            <w:proofErr w:type="gramStart"/>
            <w:r w:rsidRPr="002D3D77">
              <w:t>выручка</w:t>
            </w:r>
            <w:proofErr w:type="gramEnd"/>
            <w:r w:rsidRPr="002D3D77">
              <w:t xml:space="preserve">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1800,00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1921,40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64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 w:rsidRPr="00D4183A">
        <w:t>Форма 3.5.2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5B661B" w:rsidTr="00060B52">
        <w:tc>
          <w:tcPr>
            <w:tcW w:w="11226" w:type="dxa"/>
            <w:gridSpan w:val="11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5B661B" w:rsidRDefault="005B661B" w:rsidP="00060B52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информация отдельно по организациям, сумма оплаты услуг которых превышает 20% суммы расходов на </w:t>
            </w:r>
            <w:r>
              <w:lastRenderedPageBreak/>
              <w:t>капитальный и текущий ремонт основных производственных средств.</w:t>
            </w:r>
          </w:p>
        </w:tc>
      </w:tr>
      <w:tr w:rsidR="005B661B" w:rsidTr="00060B52">
        <w:trPr>
          <w:trHeight w:val="509"/>
        </w:trPr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5B661B" w:rsidRDefault="005B661B" w:rsidP="00060B52"/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81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42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5B661B" w:rsidTr="00060B52"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81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42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поставщика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B661B" w:rsidTr="00060B52">
        <w:trPr>
          <w:trHeight w:val="509"/>
        </w:trPr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5B661B" w:rsidRDefault="005B661B" w:rsidP="00060B52"/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81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42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814" w:type="dxa"/>
            <w:vMerge/>
          </w:tcPr>
          <w:p w:rsidR="005B661B" w:rsidRDefault="005B661B" w:rsidP="00060B52"/>
        </w:tc>
        <w:tc>
          <w:tcPr>
            <w:tcW w:w="1077" w:type="dxa"/>
            <w:vMerge/>
          </w:tcPr>
          <w:p w:rsidR="005B661B" w:rsidRDefault="005B661B" w:rsidP="00060B52"/>
        </w:tc>
        <w:tc>
          <w:tcPr>
            <w:tcW w:w="454" w:type="dxa"/>
            <w:vMerge/>
          </w:tcPr>
          <w:p w:rsidR="005B661B" w:rsidRDefault="005B661B" w:rsidP="00060B52"/>
        </w:tc>
        <w:tc>
          <w:tcPr>
            <w:tcW w:w="1644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42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наличия нескольких поставщиков, договоров, товаров и (или) услуг информация по ним указывается в </w:t>
            </w:r>
            <w:r>
              <w:lastRenderedPageBreak/>
              <w:t>отдельных строках.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Pr="00E81E3F" w:rsidRDefault="005B661B" w:rsidP="005B661B">
      <w:pPr>
        <w:pStyle w:val="ConsPlusNormal"/>
        <w:jc w:val="both"/>
        <w:outlineLvl w:val="2"/>
      </w:pPr>
      <w: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Pr="00E81E3F">
        <w:t xml:space="preserve"> </w:t>
      </w:r>
      <w:r>
        <w:t>за 2018 год.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5B661B" w:rsidTr="00060B52">
        <w:tc>
          <w:tcPr>
            <w:tcW w:w="6895" w:type="dxa"/>
            <w:gridSpan w:val="4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61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365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ед. на </w:t>
            </w:r>
            <w:proofErr w:type="gramStart"/>
            <w: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количество любых нарушений на канализационных сетях.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ед. на </w:t>
            </w:r>
            <w:proofErr w:type="gramStart"/>
            <w: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количество засоров на самотечных сетях.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суммарное количество проведенных проб на сбросе очищенных вод.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БПК5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аммоний-ион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нитрит-анион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фосфаты (по P)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нефтепродукты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микробиология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БПК5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аммоний-ион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нитрит-анион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фосфаты (по P)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нефтепродукты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микробиология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нет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61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 xml:space="preserve"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</w:t>
            </w:r>
            <w:r>
              <w:lastRenderedPageBreak/>
              <w:t>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5B661B" w:rsidRDefault="005B661B" w:rsidP="005B661B">
      <w:pPr>
        <w:sectPr w:rsidR="005B661B" w:rsidSect="00060B52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 w:rsidRPr="00D4183A">
        <w:t xml:space="preserve">Форма 3.7 Информация об инвестиционных программах регулируемой организации </w:t>
      </w:r>
      <w:hyperlink w:anchor="P4462" w:history="1">
        <w:r w:rsidRPr="00D4183A"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5B661B" w:rsidTr="00060B52">
        <w:tc>
          <w:tcPr>
            <w:tcW w:w="7249" w:type="dxa"/>
            <w:gridSpan w:val="5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737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5B661B" w:rsidRDefault="005B661B" w:rsidP="00060B52"/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Мероприятие </w:t>
            </w:r>
            <w:hyperlink w:anchor="P44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5B661B" w:rsidRDefault="005B661B" w:rsidP="00060B52"/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коэффициента полезного действия);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bookmarkStart w:id="46" w:name="P4145"/>
            <w:bookmarkEnd w:id="46"/>
            <w:r>
              <w:t>6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bookmarkStart w:id="47" w:name="P4151"/>
            <w:bookmarkEnd w:id="47"/>
            <w:r>
              <w:t>7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4145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4151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реализации инвестиционной программы/мероприятия в течение нескольких </w:t>
            </w:r>
            <w:r>
              <w:lastRenderedPageBreak/>
              <w:t>лет информация по каждому году указывается в отдельных строках.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9.2.1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фактическое значение </w:t>
            </w:r>
            <w:proofErr w:type="gramStart"/>
            <w:r>
              <w:t>отношения суммы произведений продолжительности отключений</w:t>
            </w:r>
            <w:proofErr w:type="gramEnd"/>
            <w:r>
              <w:t xml:space="preserve">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плановое значение </w:t>
            </w:r>
            <w:proofErr w:type="gramStart"/>
            <w:r>
              <w:t>отношения суммы произведений продолжительности отключений</w:t>
            </w:r>
            <w:proofErr w:type="gramEnd"/>
            <w:r>
              <w:t xml:space="preserve">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фактическое значение </w:t>
            </w:r>
            <w:proofErr w:type="gramStart"/>
            <w:r>
              <w:t>отношения количества часов предоставления услуг</w:t>
            </w:r>
            <w:proofErr w:type="gramEnd"/>
            <w:r>
              <w:t xml:space="preserve"> к количеству календарных дней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час/день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плановое значение </w:t>
            </w:r>
            <w:proofErr w:type="gramStart"/>
            <w:r>
              <w:t>отношения количества часов предоставления услуг</w:t>
            </w:r>
            <w:proofErr w:type="gramEnd"/>
            <w:r>
              <w:t xml:space="preserve"> к количеству календарных дней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фактическое значение доли потерь и неучтенного потребления воды в общем </w:t>
            </w:r>
            <w:r>
              <w:lastRenderedPageBreak/>
              <w:t>объеме воды, поданной в водопроводную сеть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9.4.2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фактическое значение объема потребления воды в расчете на одного человека, получающего услуги организации в </w:t>
            </w:r>
            <w:r>
              <w:lastRenderedPageBreak/>
              <w:t>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9.7.2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удельный расход электроэнергии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9.9.2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Использовано инвестиционных сре</w:t>
            </w:r>
            <w:proofErr w:type="gramStart"/>
            <w:r>
              <w:t>дств вс</w:t>
            </w:r>
            <w:proofErr w:type="gramEnd"/>
            <w:r>
              <w:t>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сумма </w:t>
            </w:r>
            <w:proofErr w:type="gramStart"/>
            <w:r>
              <w:t>использованных</w:t>
            </w:r>
            <w:proofErr w:type="gramEnd"/>
            <w:r>
              <w:t xml:space="preserve"> инвестиционных средства по всем источникам финансирования в отчетном периоде.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сумма использованных </w:t>
            </w:r>
            <w:r>
              <w:lastRenderedPageBreak/>
              <w:t>инвестиционных средств в III квартале отчетного периода по всем источникам финансирования.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10.1.4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5B661B" w:rsidTr="00060B52"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5B661B" w:rsidTr="00060B52">
        <w:tc>
          <w:tcPr>
            <w:tcW w:w="737" w:type="dxa"/>
            <w:vMerge/>
          </w:tcPr>
          <w:p w:rsidR="005B661B" w:rsidRDefault="005B661B" w:rsidP="00060B52"/>
        </w:tc>
        <w:tc>
          <w:tcPr>
            <w:tcW w:w="3168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4706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10.2.4</w:t>
            </w:r>
          </w:p>
        </w:tc>
        <w:tc>
          <w:tcPr>
            <w:tcW w:w="316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48" w:name="P4462"/>
      <w:bookmarkEnd w:id="48"/>
      <w:r>
        <w:t>&lt;1&gt; Информация по данной форме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49" w:name="P4463"/>
      <w:bookmarkEnd w:id="49"/>
      <w:r>
        <w:t>&lt;2</w:t>
      </w:r>
      <w:proofErr w:type="gramStart"/>
      <w:r>
        <w:t>&gt; В</w:t>
      </w:r>
      <w:proofErr w:type="gramEnd"/>
      <w:r>
        <w:t xml:space="preserve"> случае выполнения нескольких мероприятий информация по каждому из них указывается в отдельной колонке.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5B661B" w:rsidTr="00060B52">
        <w:tc>
          <w:tcPr>
            <w:tcW w:w="5037" w:type="dxa"/>
            <w:gridSpan w:val="4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5B661B" w:rsidTr="00060B52">
        <w:tc>
          <w:tcPr>
            <w:tcW w:w="454" w:type="dxa"/>
            <w:vMerge/>
          </w:tcPr>
          <w:p w:rsidR="005B661B" w:rsidRDefault="005B661B" w:rsidP="00060B52"/>
        </w:tc>
        <w:tc>
          <w:tcPr>
            <w:tcW w:w="2486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5613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5B661B" w:rsidTr="00060B52">
        <w:tc>
          <w:tcPr>
            <w:tcW w:w="454" w:type="dxa"/>
            <w:vMerge/>
          </w:tcPr>
          <w:p w:rsidR="005B661B" w:rsidRDefault="005B661B" w:rsidP="00060B52"/>
        </w:tc>
        <w:tc>
          <w:tcPr>
            <w:tcW w:w="2486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5613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5B661B" w:rsidTr="00060B52"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2486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5613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 w:rsidRPr="00D4183A"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5B661B" w:rsidTr="00060B52">
        <w:tc>
          <w:tcPr>
            <w:tcW w:w="4677" w:type="dxa"/>
            <w:gridSpan w:val="3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595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59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59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59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Merge w:val="restart"/>
            <w:vAlign w:val="center"/>
          </w:tcPr>
          <w:p w:rsidR="005B661B" w:rsidRDefault="002D6B95" w:rsidP="00060B52">
            <w:pPr>
              <w:pStyle w:val="ConsPlusNormal"/>
            </w:pPr>
            <w:hyperlink r:id="rId24" w:history="1">
              <w:r w:rsidRPr="005B374F">
                <w:rPr>
                  <w:rStyle w:val="a9"/>
                </w:rPr>
                <w:t>https://portal.eias.ru/Portal/DownloadPage.aspx?type=12&amp;guid=4ee2d9f9-b315-4c26-b688-</w:t>
              </w:r>
              <w:r w:rsidRPr="005B374F">
                <w:rPr>
                  <w:rStyle w:val="a9"/>
                </w:rPr>
                <w:lastRenderedPageBreak/>
                <w:t>a246ebf56310</w:t>
              </w:r>
            </w:hyperlink>
            <w:r>
              <w:t xml:space="preserve"> </w:t>
            </w:r>
          </w:p>
          <w:p w:rsidR="002D6B95" w:rsidRDefault="002D6B95" w:rsidP="00060B52">
            <w:pPr>
              <w:pStyle w:val="ConsPlusNormal"/>
            </w:pPr>
            <w:hyperlink r:id="rId25" w:history="1">
              <w:r w:rsidRPr="005B374F">
                <w:rPr>
                  <w:rStyle w:val="a9"/>
                </w:rPr>
                <w:t>https://portal.eias.ru/Portal/DownloadPage.aspx?type=12&amp;guid=2e337848-655d-42c3-be8d-a8b89b2e6d46</w:t>
              </w:r>
            </w:hyperlink>
            <w:r>
              <w:t xml:space="preserve"> 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Указывается форма публичного договора, разработанная регулируемой организацией.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5B661B" w:rsidRDefault="005B661B" w:rsidP="00060B52"/>
        </w:tc>
        <w:tc>
          <w:tcPr>
            <w:tcW w:w="2891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5329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595" w:type="dxa"/>
            <w:vMerge/>
          </w:tcPr>
          <w:p w:rsidR="005B661B" w:rsidRDefault="005B661B" w:rsidP="00060B52"/>
        </w:tc>
        <w:tc>
          <w:tcPr>
            <w:tcW w:w="2891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5329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5B661B" w:rsidTr="00060B52">
        <w:tc>
          <w:tcPr>
            <w:tcW w:w="59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59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5B661B" w:rsidRDefault="005B661B" w:rsidP="00060B52"/>
        </w:tc>
        <w:tc>
          <w:tcPr>
            <w:tcW w:w="2891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5329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5B661B" w:rsidRDefault="005B661B" w:rsidP="00060B52"/>
        </w:tc>
        <w:tc>
          <w:tcPr>
            <w:tcW w:w="2891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5329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3.10 Информация о порядке выполнения технологических, технических и других мероприятий, связанных с подключением к централизованной </w:t>
      </w:r>
      <w:r>
        <w:lastRenderedPageBreak/>
        <w:t xml:space="preserve">системе водоотведения </w:t>
      </w:r>
      <w:hyperlink w:anchor="P4627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850"/>
        <w:gridCol w:w="1191"/>
        <w:gridCol w:w="2628"/>
        <w:gridCol w:w="1964"/>
      </w:tblGrid>
      <w:tr w:rsidR="005B661B" w:rsidTr="00060B52">
        <w:tc>
          <w:tcPr>
            <w:tcW w:w="5953" w:type="dxa"/>
            <w:gridSpan w:val="4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92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  <w:jc w:val="center"/>
            </w:pPr>
            <w:bookmarkStart w:id="50" w:name="P4551"/>
            <w:bookmarkEnd w:id="50"/>
            <w:r>
              <w:t>Информация</w:t>
            </w:r>
          </w:p>
        </w:tc>
        <w:tc>
          <w:tcPr>
            <w:tcW w:w="1191" w:type="dxa"/>
          </w:tcPr>
          <w:p w:rsidR="005B661B" w:rsidRDefault="005B661B" w:rsidP="00060B52">
            <w:pPr>
              <w:pStyle w:val="ConsPlusNormal"/>
              <w:jc w:val="center"/>
            </w:pPr>
            <w:bookmarkStart w:id="51" w:name="P4552"/>
            <w:bookmarkEnd w:id="51"/>
            <w:r>
              <w:t>Ссылка на документ</w:t>
            </w:r>
          </w:p>
        </w:tc>
        <w:tc>
          <w:tcPr>
            <w:tcW w:w="4592" w:type="dxa"/>
            <w:gridSpan w:val="2"/>
            <w:vMerge/>
          </w:tcPr>
          <w:p w:rsidR="005B661B" w:rsidRDefault="005B661B" w:rsidP="00060B52"/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Дата размещения информации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5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55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</w:t>
            </w:r>
            <w:proofErr w:type="gramStart"/>
            <w:r>
              <w:t>на</w:t>
            </w:r>
            <w:proofErr w:type="gramEnd"/>
            <w:r>
              <w:t xml:space="preserve"> которой размещена информация.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</w:t>
            </w:r>
            <w:r>
              <w:lastRenderedPageBreak/>
              <w:t>законодательством в сфере водоснабжения и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proofErr w:type="gramStart"/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</w:t>
            </w:r>
            <w:proofErr w:type="gramEnd"/>
            <w:r>
              <w:t xml:space="preserve"> водоотведения), основания для отказа в принятии к рассмотрению документов, прилагаемых к заявлению о подключении к централизованной системе водоотведения, в подписании договора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наименование НПА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5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телефоны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контактный телефон службы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адрес службы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5B661B" w:rsidTr="00060B52"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5329" w:type="dxa"/>
            <w:gridSpan w:val="3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262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964" w:type="dxa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288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566"/>
            </w:pPr>
            <w:r>
              <w:t>- график работы службы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5B661B" w:rsidTr="00060B52">
        <w:tc>
          <w:tcPr>
            <w:tcW w:w="624" w:type="dxa"/>
            <w:vMerge/>
          </w:tcPr>
          <w:p w:rsidR="005B661B" w:rsidRDefault="005B661B" w:rsidP="00060B52"/>
        </w:tc>
        <w:tc>
          <w:tcPr>
            <w:tcW w:w="3288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5B661B" w:rsidTr="00060B52">
        <w:tc>
          <w:tcPr>
            <w:tcW w:w="62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gridSpan w:val="3"/>
            <w:vMerge w:val="restart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proofErr w:type="gramStart"/>
            <w:r>
              <w:t>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</w:t>
            </w:r>
            <w:proofErr w:type="gramEnd"/>
            <w:r>
              <w:t xml:space="preserve"> </w:t>
            </w:r>
            <w:proofErr w:type="gramStart"/>
            <w:r>
              <w:t>подключении</w:t>
            </w:r>
            <w:proofErr w:type="gramEnd"/>
            <w:r>
              <w:t xml:space="preserve"> к централизованной системе водоотведения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B661B" w:rsidRDefault="005B661B" w:rsidP="00060B52"/>
        </w:tc>
        <w:tc>
          <w:tcPr>
            <w:tcW w:w="5329" w:type="dxa"/>
            <w:gridSpan w:val="3"/>
            <w:vMerge/>
          </w:tcPr>
          <w:p w:rsidR="005B661B" w:rsidRDefault="005B661B" w:rsidP="00060B52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5B661B" w:rsidRDefault="005B661B" w:rsidP="005B661B">
      <w:pPr>
        <w:sectPr w:rsidR="005B6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52" w:name="P4627"/>
      <w:bookmarkEnd w:id="52"/>
      <w:r>
        <w:t>&lt;1&gt; Информация по данной форме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993"/>
        <w:gridCol w:w="1048"/>
        <w:gridCol w:w="5216"/>
      </w:tblGrid>
      <w:tr w:rsidR="005B661B" w:rsidTr="00060B52">
        <w:tc>
          <w:tcPr>
            <w:tcW w:w="5443" w:type="dxa"/>
            <w:gridSpan w:val="4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16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5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93" w:type="dxa"/>
          </w:tcPr>
          <w:p w:rsidR="005B661B" w:rsidRDefault="005B661B" w:rsidP="00060B52">
            <w:pPr>
              <w:pStyle w:val="ConsPlusNormal"/>
              <w:jc w:val="center"/>
            </w:pPr>
            <w:bookmarkStart w:id="53" w:name="P4637"/>
            <w:bookmarkEnd w:id="53"/>
            <w:r>
              <w:t>Информация</w:t>
            </w:r>
          </w:p>
        </w:tc>
        <w:tc>
          <w:tcPr>
            <w:tcW w:w="1048" w:type="dxa"/>
          </w:tcPr>
          <w:p w:rsidR="005B661B" w:rsidRDefault="005B661B" w:rsidP="00060B52">
            <w:pPr>
              <w:pStyle w:val="ConsPlusNormal"/>
              <w:jc w:val="center"/>
            </w:pPr>
            <w:bookmarkStart w:id="54" w:name="P4638"/>
            <w:bookmarkEnd w:id="54"/>
            <w:r>
              <w:t>Ссылка на документ</w:t>
            </w:r>
          </w:p>
        </w:tc>
        <w:tc>
          <w:tcPr>
            <w:tcW w:w="5216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9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положение о закупках</w:t>
            </w:r>
          </w:p>
        </w:tc>
        <w:tc>
          <w:tcPr>
            <w:tcW w:w="1048" w:type="dxa"/>
            <w:vAlign w:val="center"/>
          </w:tcPr>
          <w:p w:rsidR="005B661B" w:rsidRDefault="00D562ED" w:rsidP="00060B52">
            <w:pPr>
              <w:pStyle w:val="ConsPlusNormal"/>
            </w:pPr>
            <w:hyperlink r:id="rId26" w:history="1">
              <w:r w:rsidRPr="005B374F">
                <w:rPr>
                  <w:rStyle w:val="a9"/>
                </w:rPr>
                <w:t>http://gagarinvodokanal.ru/files/pologeniye_o_zakupkah.pdf</w:t>
              </w:r>
            </w:hyperlink>
            <w:r>
              <w:t xml:space="preserve"> </w:t>
            </w:r>
          </w:p>
        </w:tc>
        <w:tc>
          <w:tcPr>
            <w:tcW w:w="5216" w:type="dxa"/>
            <w:vMerge w:val="restart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63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5B661B" w:rsidTr="00060B52">
        <w:trPr>
          <w:trHeight w:val="269"/>
        </w:trPr>
        <w:tc>
          <w:tcPr>
            <w:tcW w:w="45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Сведения о месте размещения положения о закупках регулируемой организации</w:t>
            </w:r>
          </w:p>
        </w:tc>
        <w:tc>
          <w:tcPr>
            <w:tcW w:w="993" w:type="dxa"/>
            <w:vMerge w:val="restart"/>
            <w:vAlign w:val="center"/>
          </w:tcPr>
          <w:p w:rsidR="005B661B" w:rsidRDefault="001E4DAE" w:rsidP="00060B52">
            <w:pPr>
              <w:pStyle w:val="ConsPlusNormal"/>
            </w:pPr>
            <w:hyperlink r:id="rId27" w:history="1">
              <w:r w:rsidRPr="005B374F">
                <w:rPr>
                  <w:rStyle w:val="a9"/>
                </w:rPr>
                <w:t>http://zakupki.gov.ru/epz/main/public/home.html</w:t>
              </w:r>
            </w:hyperlink>
          </w:p>
        </w:tc>
        <w:tc>
          <w:tcPr>
            <w:tcW w:w="1048" w:type="dxa"/>
            <w:vMerge w:val="restart"/>
            <w:vAlign w:val="center"/>
          </w:tcPr>
          <w:p w:rsidR="005B661B" w:rsidRDefault="001E4DAE" w:rsidP="00060B52">
            <w:pPr>
              <w:pStyle w:val="ConsPlusNormal"/>
            </w:pPr>
            <w:hyperlink r:id="rId28" w:history="1">
              <w:r w:rsidRPr="005B374F">
                <w:rPr>
                  <w:rStyle w:val="a9"/>
                </w:rPr>
                <w:t>http://zakupki.gov.ru/223/clause/public/print-form/show.html?pfid=586882</w:t>
              </w:r>
            </w:hyperlink>
            <w:r>
              <w:t xml:space="preserve"> </w:t>
            </w:r>
          </w:p>
        </w:tc>
        <w:tc>
          <w:tcPr>
            <w:tcW w:w="5216" w:type="dxa"/>
            <w:vMerge/>
            <w:tcBorders>
              <w:bottom w:val="nil"/>
            </w:tcBorders>
          </w:tcPr>
          <w:p w:rsidR="005B661B" w:rsidRDefault="005B661B" w:rsidP="00060B52"/>
        </w:tc>
      </w:tr>
      <w:tr w:rsidR="005B661B" w:rsidTr="00060B52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661B" w:rsidRDefault="005B661B" w:rsidP="00060B52"/>
        </w:tc>
        <w:tc>
          <w:tcPr>
            <w:tcW w:w="2948" w:type="dxa"/>
            <w:vMerge/>
          </w:tcPr>
          <w:p w:rsidR="005B661B" w:rsidRDefault="005B661B" w:rsidP="00060B52"/>
        </w:tc>
        <w:tc>
          <w:tcPr>
            <w:tcW w:w="993" w:type="dxa"/>
            <w:vMerge/>
          </w:tcPr>
          <w:p w:rsidR="005B661B" w:rsidRDefault="005B661B" w:rsidP="00060B52"/>
        </w:tc>
        <w:tc>
          <w:tcPr>
            <w:tcW w:w="1048" w:type="dxa"/>
            <w:vMerge/>
          </w:tcPr>
          <w:p w:rsidR="005B661B" w:rsidRDefault="005B661B" w:rsidP="00060B52"/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63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5B661B" w:rsidTr="00060B52">
        <w:trPr>
          <w:trHeight w:val="509"/>
        </w:trPr>
        <w:tc>
          <w:tcPr>
            <w:tcW w:w="454" w:type="dxa"/>
            <w:vMerge/>
          </w:tcPr>
          <w:p w:rsidR="005B661B" w:rsidRDefault="005B661B" w:rsidP="00060B52"/>
        </w:tc>
        <w:tc>
          <w:tcPr>
            <w:tcW w:w="2948" w:type="dxa"/>
            <w:vMerge/>
          </w:tcPr>
          <w:p w:rsidR="005B661B" w:rsidRDefault="005B661B" w:rsidP="00060B52"/>
        </w:tc>
        <w:tc>
          <w:tcPr>
            <w:tcW w:w="993" w:type="dxa"/>
            <w:vMerge/>
          </w:tcPr>
          <w:p w:rsidR="005B661B" w:rsidRDefault="005B661B" w:rsidP="00060B52"/>
        </w:tc>
        <w:tc>
          <w:tcPr>
            <w:tcW w:w="1048" w:type="dxa"/>
            <w:vMerge/>
          </w:tcPr>
          <w:p w:rsidR="005B661B" w:rsidRDefault="005B661B" w:rsidP="00060B52"/>
        </w:tc>
        <w:tc>
          <w:tcPr>
            <w:tcW w:w="5216" w:type="dxa"/>
            <w:vMerge w:val="restart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</w:t>
            </w:r>
            <w:r>
              <w:lastRenderedPageBreak/>
              <w:t>информация по ним указывается в отдельных строках.</w:t>
            </w:r>
          </w:p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9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план закупок на 2019 </w:t>
            </w:r>
            <w:r>
              <w:lastRenderedPageBreak/>
              <w:t>год</w:t>
            </w:r>
          </w:p>
        </w:tc>
        <w:tc>
          <w:tcPr>
            <w:tcW w:w="1048" w:type="dxa"/>
            <w:vAlign w:val="center"/>
          </w:tcPr>
          <w:p w:rsidR="005B661B" w:rsidRDefault="001E4DAE" w:rsidP="00060B52">
            <w:pPr>
              <w:pStyle w:val="ConsPlusNormal"/>
            </w:pPr>
            <w:hyperlink r:id="rId29" w:history="1">
              <w:r w:rsidRPr="005B374F">
                <w:rPr>
                  <w:rStyle w:val="a9"/>
                </w:rPr>
                <w:t>http://zakupki.gov.ru/223/pla</w:t>
              </w:r>
              <w:r w:rsidRPr="005B374F">
                <w:rPr>
                  <w:rStyle w:val="a9"/>
                </w:rPr>
                <w:lastRenderedPageBreak/>
                <w:t>n/public/plan-info/print-form/show-with-paging.html?planInfoId=2924659&amp;page=1</w:t>
              </w:r>
            </w:hyperlink>
            <w:r>
              <w:t xml:space="preserve"> </w:t>
            </w:r>
          </w:p>
        </w:tc>
        <w:tc>
          <w:tcPr>
            <w:tcW w:w="5216" w:type="dxa"/>
            <w:vMerge/>
            <w:tcBorders>
              <w:top w:val="nil"/>
            </w:tcBorders>
          </w:tcPr>
          <w:p w:rsidR="005B661B" w:rsidRDefault="005B661B" w:rsidP="00060B52"/>
        </w:tc>
      </w:tr>
      <w:tr w:rsidR="005B661B" w:rsidTr="00060B52">
        <w:tc>
          <w:tcPr>
            <w:tcW w:w="45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993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открытый запрос-предложение на закупку топлива маловязкого для котельной </w:t>
            </w:r>
            <w:proofErr w:type="gramStart"/>
            <w:r>
              <w:t>СВ</w:t>
            </w:r>
            <w:proofErr w:type="gramEnd"/>
          </w:p>
        </w:tc>
        <w:tc>
          <w:tcPr>
            <w:tcW w:w="1048" w:type="dxa"/>
            <w:vAlign w:val="center"/>
          </w:tcPr>
          <w:p w:rsidR="005B661B" w:rsidRDefault="008C3EAA" w:rsidP="00060B52">
            <w:pPr>
              <w:pStyle w:val="ConsPlusNormal"/>
            </w:pPr>
            <w:hyperlink r:id="rId30" w:history="1">
              <w:r w:rsidRPr="005B374F">
                <w:rPr>
                  <w:rStyle w:val="a9"/>
                </w:rPr>
                <w:t>http://utp.sberbank-ast.ru/Trade/NBT/PurchaseView/13/0/0/376708</w:t>
              </w:r>
            </w:hyperlink>
            <w:r>
              <w:t xml:space="preserve"> </w:t>
            </w:r>
          </w:p>
        </w:tc>
        <w:tc>
          <w:tcPr>
            <w:tcW w:w="5216" w:type="dxa"/>
            <w:vMerge/>
            <w:tcBorders>
              <w:top w:val="nil"/>
            </w:tcBorders>
          </w:tcPr>
          <w:p w:rsidR="005B661B" w:rsidRDefault="005B661B" w:rsidP="00060B52"/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3.12.1 Информация о </w:t>
      </w:r>
      <w:proofErr w:type="gramStart"/>
      <w:r>
        <w:t>предложении</w:t>
      </w:r>
      <w:proofErr w:type="gramEnd"/>
      <w:r>
        <w:t xml:space="preserve"> об установлении тарифов в сфере водоотведения на очередной период регулирования </w:t>
      </w:r>
      <w:hyperlink w:anchor="P4775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134"/>
        <w:gridCol w:w="1304"/>
        <w:gridCol w:w="964"/>
        <w:gridCol w:w="964"/>
        <w:gridCol w:w="850"/>
        <w:gridCol w:w="111"/>
        <w:gridCol w:w="1080"/>
        <w:gridCol w:w="4762"/>
      </w:tblGrid>
      <w:tr w:rsidR="005B661B" w:rsidTr="00060B52">
        <w:tc>
          <w:tcPr>
            <w:tcW w:w="6892" w:type="dxa"/>
            <w:gridSpan w:val="8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485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55" w:name="P4666"/>
            <w:bookmarkEnd w:id="55"/>
            <w:r>
              <w:t>Вид тарифа</w:t>
            </w:r>
          </w:p>
        </w:tc>
        <w:tc>
          <w:tcPr>
            <w:tcW w:w="130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928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961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56" w:name="P4669"/>
            <w:bookmarkEnd w:id="56"/>
            <w:r>
              <w:t>Информация</w:t>
            </w:r>
          </w:p>
        </w:tc>
        <w:tc>
          <w:tcPr>
            <w:tcW w:w="1080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57" w:name="P4670"/>
            <w:bookmarkEnd w:id="57"/>
            <w:r>
              <w:t>Ссылка на документ</w:t>
            </w:r>
          </w:p>
        </w:tc>
        <w:tc>
          <w:tcPr>
            <w:tcW w:w="476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</w:t>
            </w:r>
            <w:r>
              <w:lastRenderedPageBreak/>
              <w:t>программы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08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5B661B" w:rsidTr="00060B52"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6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вид тарифа</w:t>
            </w: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начала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окончания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 xml:space="preserve">31.12.2023                                                                                                                        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Метод индексации</w:t>
            </w:r>
          </w:p>
        </w:tc>
        <w:tc>
          <w:tcPr>
            <w:tcW w:w="1080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 в соответствии с законодательством в сфере водоснабжении и водоотведении"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7" w:type="dxa"/>
            <w:gridSpan w:val="7"/>
          </w:tcPr>
          <w:p w:rsidR="005B661B" w:rsidRDefault="005B661B" w:rsidP="00060B52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13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1" w:type="dxa"/>
            <w:gridSpan w:val="2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5B661B" w:rsidRPr="00600762" w:rsidRDefault="00EE6006" w:rsidP="00060B52">
            <w:pPr>
              <w:pStyle w:val="ConsPlusNormal"/>
            </w:pPr>
            <w:hyperlink r:id="rId31" w:history="1">
              <w:r w:rsidRPr="005B374F">
                <w:rPr>
                  <w:rStyle w:val="a9"/>
                </w:rPr>
                <w:t>https://portal.eias.ru/Portal/DownloadPage.aspx?type=12&amp;guid=c90ed0ce-32c5-4182-bd21-f1f39152d4a9</w:t>
              </w:r>
            </w:hyperlink>
            <w:r>
              <w:t xml:space="preserve"> 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вид тарифа</w:t>
            </w: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начала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01.01.2019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окончания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31.12.2019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51301,43</w:t>
            </w:r>
          </w:p>
        </w:tc>
        <w:tc>
          <w:tcPr>
            <w:tcW w:w="1080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водоснабжении и водоотведения.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1" w:type="dxa"/>
            <w:gridSpan w:val="2"/>
            <w:vMerge/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1" w:type="dxa"/>
            <w:gridSpan w:val="2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5B661B" w:rsidTr="00060B52">
        <w:trPr>
          <w:trHeight w:val="67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</w:tc>
        <w:tc>
          <w:tcPr>
            <w:tcW w:w="961" w:type="dxa"/>
            <w:gridSpan w:val="2"/>
          </w:tcPr>
          <w:p w:rsidR="005B661B" w:rsidRDefault="005B661B" w:rsidP="00060B52">
            <w:pPr>
              <w:pStyle w:val="ConsPlusNormal"/>
            </w:pPr>
            <w:r>
              <w:t>52256,42</w:t>
            </w:r>
          </w:p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5B661B" w:rsidTr="00060B52">
        <w:trPr>
          <w:trHeight w:val="79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961" w:type="dxa"/>
            <w:gridSpan w:val="2"/>
          </w:tcPr>
          <w:p w:rsidR="005B661B" w:rsidRDefault="005B661B" w:rsidP="00060B52">
            <w:pPr>
              <w:pStyle w:val="ConsPlusNormal"/>
            </w:pPr>
            <w:r>
              <w:t>54165,15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rPr>
          <w:trHeight w:val="67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961" w:type="dxa"/>
            <w:gridSpan w:val="2"/>
          </w:tcPr>
          <w:p w:rsidR="005B661B" w:rsidRDefault="005B661B" w:rsidP="00060B52">
            <w:pPr>
              <w:pStyle w:val="ConsPlusNormal"/>
            </w:pPr>
            <w:r>
              <w:t>56149,29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rPr>
          <w:trHeight w:val="978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</w:tc>
        <w:tc>
          <w:tcPr>
            <w:tcW w:w="961" w:type="dxa"/>
            <w:gridSpan w:val="2"/>
          </w:tcPr>
          <w:p w:rsidR="005B661B" w:rsidRDefault="005B661B" w:rsidP="00060B52">
            <w:pPr>
              <w:pStyle w:val="ConsPlusNormal"/>
            </w:pPr>
            <w:r>
              <w:t>58196,61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1080" w:type="dxa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</w:pPr>
            <w:r>
              <w:t>Годовой объем отпущенной в сеть воды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вид тарифа</w:t>
            </w: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начала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окончания периода</w:t>
            </w:r>
          </w:p>
          <w:p w:rsidR="005B661B" w:rsidRDefault="005B661B" w:rsidP="00060B52">
            <w:pPr>
              <w:pStyle w:val="ConsPlusNormal"/>
            </w:pPr>
            <w:r>
              <w:t>31.12.2019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1800,00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Величина годового объема отпущенной в сеть воды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690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1800,00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1800,00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rPr>
          <w:trHeight w:val="720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</w:pPr>
            <w:r>
              <w:t>1800,00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5B661B" w:rsidTr="00060B52">
        <w:trPr>
          <w:trHeight w:val="360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</w:tc>
        <w:tc>
          <w:tcPr>
            <w:tcW w:w="850" w:type="dxa"/>
          </w:tcPr>
          <w:p w:rsidR="005B661B" w:rsidRDefault="005B661B" w:rsidP="00060B52">
            <w:pPr>
              <w:pStyle w:val="ConsPlusNormal"/>
            </w:pPr>
            <w:r>
              <w:t>1800,00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Размер недополученных доходов регулируемой организацией, исчисленный в соответствии с законодательством в сфере водоснабжения и водоотведения.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вид тарифа</w:t>
            </w: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  <w:ind w:left="283"/>
            </w:pPr>
            <w:proofErr w:type="spellStart"/>
            <w:r>
              <w:t>Одност</w:t>
            </w:r>
            <w:r>
              <w:lastRenderedPageBreak/>
              <w:t>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наименование тарифа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Водоотведе</w:t>
            </w:r>
            <w:r>
              <w:lastRenderedPageBreak/>
              <w:t>ние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дата начала периода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дата окончания периода</w:t>
            </w:r>
          </w:p>
          <w:p w:rsidR="005B661B" w:rsidRDefault="005B661B" w:rsidP="00060B52">
            <w:pPr>
              <w:pStyle w:val="ConsPlusNormal"/>
            </w:pPr>
            <w:r>
              <w:lastRenderedPageBreak/>
              <w:t>31.12.2019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330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  <w:jc w:val="center"/>
            </w:pPr>
          </w:p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64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  <w:ind w:left="283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r>
              <w:t>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  <w:jc w:val="center"/>
            </w:pPr>
          </w:p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  <w:ind w:left="283"/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r>
              <w:t>0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5B661B" w:rsidTr="00060B52"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недополученных 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5B661B" w:rsidTr="00060B52">
        <w:tc>
          <w:tcPr>
            <w:tcW w:w="485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7" w:type="dxa"/>
            <w:gridSpan w:val="7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водоснабжения и водоотведения</w:t>
            </w:r>
          </w:p>
        </w:tc>
        <w:tc>
          <w:tcPr>
            <w:tcW w:w="4762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</w:tr>
      <w:tr w:rsidR="005B661B" w:rsidTr="00060B52">
        <w:tc>
          <w:tcPr>
            <w:tcW w:w="48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34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ind w:left="283"/>
            </w:pPr>
            <w:r>
              <w:t>- вид тарифа</w:t>
            </w:r>
          </w:p>
          <w:p w:rsidR="005B661B" w:rsidRDefault="005B661B" w:rsidP="00060B52">
            <w:pPr>
              <w:pStyle w:val="ConsPlusNormal"/>
              <w:ind w:left="283"/>
            </w:pPr>
          </w:p>
          <w:p w:rsidR="005B661B" w:rsidRDefault="005B661B" w:rsidP="00060B5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начала период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01.01.2019</w:t>
            </w: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дата окончания периода</w:t>
            </w:r>
          </w:p>
          <w:p w:rsidR="005B661B" w:rsidRDefault="005B661B" w:rsidP="00060B52">
            <w:pPr>
              <w:pStyle w:val="ConsPlusNormal"/>
            </w:pPr>
            <w:r>
              <w:t>31.12.2019</w:t>
            </w:r>
          </w:p>
        </w:tc>
        <w:tc>
          <w:tcPr>
            <w:tcW w:w="85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5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61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675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 w:val="restart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810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vMerge/>
            <w:tcBorders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5B661B" w:rsidRDefault="005B661B" w:rsidP="00060B52"/>
        </w:tc>
        <w:tc>
          <w:tcPr>
            <w:tcW w:w="1134" w:type="dxa"/>
            <w:vMerge/>
          </w:tcPr>
          <w:p w:rsidR="005B661B" w:rsidRDefault="005B661B" w:rsidP="00060B52"/>
        </w:tc>
        <w:tc>
          <w:tcPr>
            <w:tcW w:w="130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850" w:type="dxa"/>
            <w:vMerge/>
          </w:tcPr>
          <w:p w:rsidR="005B661B" w:rsidRDefault="005B661B" w:rsidP="00060B52"/>
        </w:tc>
        <w:tc>
          <w:tcPr>
            <w:tcW w:w="1191" w:type="dxa"/>
            <w:gridSpan w:val="2"/>
            <w:vMerge/>
          </w:tcPr>
          <w:p w:rsidR="005B661B" w:rsidRDefault="005B661B" w:rsidP="00060B52"/>
        </w:tc>
        <w:tc>
          <w:tcPr>
            <w:tcW w:w="4762" w:type="dxa"/>
            <w:tcBorders>
              <w:top w:val="nil"/>
              <w:bottom w:val="nil"/>
            </w:tcBorders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485" w:type="dxa"/>
          </w:tcPr>
          <w:p w:rsidR="005B661B" w:rsidRDefault="005B661B" w:rsidP="00060B52"/>
        </w:tc>
        <w:tc>
          <w:tcPr>
            <w:tcW w:w="1134" w:type="dxa"/>
          </w:tcPr>
          <w:p w:rsidR="005B661B" w:rsidRDefault="005B661B" w:rsidP="00060B52"/>
        </w:tc>
        <w:tc>
          <w:tcPr>
            <w:tcW w:w="1304" w:type="dxa"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/>
        </w:tc>
        <w:tc>
          <w:tcPr>
            <w:tcW w:w="964" w:type="dxa"/>
          </w:tcPr>
          <w:p w:rsidR="005B661B" w:rsidRDefault="005B661B" w:rsidP="00060B52"/>
        </w:tc>
        <w:tc>
          <w:tcPr>
            <w:tcW w:w="850" w:type="dxa"/>
          </w:tcPr>
          <w:p w:rsidR="005B661B" w:rsidRDefault="005B661B" w:rsidP="00060B52"/>
        </w:tc>
        <w:tc>
          <w:tcPr>
            <w:tcW w:w="1191" w:type="dxa"/>
            <w:gridSpan w:val="2"/>
          </w:tcPr>
          <w:p w:rsidR="005B661B" w:rsidRDefault="005B661B" w:rsidP="00060B52"/>
        </w:tc>
        <w:tc>
          <w:tcPr>
            <w:tcW w:w="4762" w:type="dxa"/>
            <w:tcBorders>
              <w:top w:val="nil"/>
            </w:tcBorders>
          </w:tcPr>
          <w:p w:rsidR="005B661B" w:rsidRDefault="005B661B" w:rsidP="00060B52">
            <w:pPr>
              <w:pStyle w:val="ConsPlusNormal"/>
              <w:jc w:val="both"/>
            </w:pP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Pr="00B86A78" w:rsidRDefault="005B661B" w:rsidP="005B661B">
      <w:pPr>
        <w:pStyle w:val="ConsPlusNormal"/>
        <w:spacing w:before="220"/>
        <w:ind w:firstLine="540"/>
        <w:jc w:val="both"/>
        <w:rPr>
          <w:b/>
        </w:rPr>
      </w:pPr>
      <w:bookmarkStart w:id="58" w:name="P4775"/>
      <w:bookmarkEnd w:id="58"/>
      <w:r w:rsidRPr="00B86A78">
        <w:rPr>
          <w:b/>
        </w:rPr>
        <w:t>Заявление об утверждении тарифов Вх.2075/4 от 27.04.2018 и №3543/4 от 26.07.2018.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Pr="000B78E7" w:rsidRDefault="005B661B" w:rsidP="005B661B">
      <w:pPr>
        <w:pStyle w:val="ConsPlusNormal"/>
        <w:jc w:val="both"/>
        <w:outlineLvl w:val="2"/>
      </w:pPr>
      <w:r w:rsidRPr="00423F8F">
        <w:t xml:space="preserve">Форма 3.12.2 Информация о предложении величин тарифов на водоотведение, транспортировку воды </w:t>
      </w:r>
      <w:hyperlink w:anchor="P4842" w:history="1">
        <w:r w:rsidRPr="00423F8F"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020"/>
        <w:gridCol w:w="964"/>
        <w:gridCol w:w="1248"/>
        <w:gridCol w:w="113"/>
        <w:gridCol w:w="624"/>
        <w:gridCol w:w="737"/>
        <w:gridCol w:w="4195"/>
      </w:tblGrid>
      <w:tr w:rsidR="005B661B" w:rsidTr="00060B52">
        <w:tc>
          <w:tcPr>
            <w:tcW w:w="7711" w:type="dxa"/>
            <w:gridSpan w:val="8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95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79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59" w:name="P4784"/>
            <w:bookmarkEnd w:id="59"/>
            <w:r>
              <w:t xml:space="preserve">Параметр дифференциации </w:t>
            </w:r>
            <w:r>
              <w:lastRenderedPageBreak/>
              <w:t>тарифа</w:t>
            </w:r>
          </w:p>
        </w:tc>
        <w:tc>
          <w:tcPr>
            <w:tcW w:w="4706" w:type="dxa"/>
            <w:gridSpan w:val="6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Период действия тарифа</w:t>
            </w:r>
          </w:p>
        </w:tc>
        <w:tc>
          <w:tcPr>
            <w:tcW w:w="4195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</w:tcPr>
          <w:p w:rsidR="005B661B" w:rsidRDefault="005B661B" w:rsidP="00060B52">
            <w:pPr>
              <w:pStyle w:val="ConsPlusNormal"/>
              <w:jc w:val="center"/>
            </w:pPr>
            <w:bookmarkStart w:id="60" w:name="P4786"/>
            <w:bookmarkEnd w:id="60"/>
            <w:proofErr w:type="spellStart"/>
            <w:r>
              <w:t>Одностав</w:t>
            </w:r>
            <w:r>
              <w:lastRenderedPageBreak/>
              <w:t>очный</w:t>
            </w:r>
            <w:proofErr w:type="spellEnd"/>
            <w:r>
              <w:t xml:space="preserve"> тариф</w:t>
            </w:r>
          </w:p>
        </w:tc>
        <w:tc>
          <w:tcPr>
            <w:tcW w:w="2325" w:type="dxa"/>
            <w:gridSpan w:val="3"/>
          </w:tcPr>
          <w:p w:rsidR="005B661B" w:rsidRDefault="005B661B" w:rsidP="00060B52">
            <w:pPr>
              <w:pStyle w:val="ConsPlusNormal"/>
              <w:jc w:val="center"/>
            </w:pPr>
            <w:bookmarkStart w:id="61" w:name="P4787"/>
            <w:bookmarkEnd w:id="61"/>
            <w:proofErr w:type="spellStart"/>
            <w:r>
              <w:lastRenderedPageBreak/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Период </w:t>
            </w:r>
            <w:r>
              <w:lastRenderedPageBreak/>
              <w:t>действия</w:t>
            </w:r>
          </w:p>
        </w:tc>
        <w:tc>
          <w:tcPr>
            <w:tcW w:w="4195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</w:tcPr>
          <w:p w:rsidR="005B661B" w:rsidRDefault="005B661B" w:rsidP="00060B52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96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361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bookmarkStart w:id="62" w:name="P4793"/>
            <w:bookmarkEnd w:id="62"/>
            <w:r>
              <w:t>дата окончания</w:t>
            </w:r>
          </w:p>
        </w:tc>
        <w:tc>
          <w:tcPr>
            <w:tcW w:w="4195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706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Водоотведение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706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агарин</w:t>
            </w:r>
            <w:proofErr w:type="spellEnd"/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4706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Централизованное водоотведение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дифференциации тарифов по централизованным системам </w:t>
            </w:r>
            <w:r>
              <w:lastRenderedPageBreak/>
              <w:t>водоотведения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4706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Без </w:t>
            </w:r>
            <w:proofErr w:type="spellStart"/>
            <w:r>
              <w:t>деффренциации</w:t>
            </w:r>
            <w:proofErr w:type="spellEnd"/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водоотведения.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706" w:type="dxa"/>
            <w:gridSpan w:val="6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 xml:space="preserve">Без </w:t>
            </w:r>
            <w:proofErr w:type="spellStart"/>
            <w:r>
              <w:t>деффренциации</w:t>
            </w:r>
            <w:proofErr w:type="spellEnd"/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5B661B" w:rsidRDefault="005B661B" w:rsidP="00060B52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4706" w:type="dxa"/>
            <w:gridSpan w:val="6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5B661B" w:rsidTr="00060B52">
        <w:trPr>
          <w:trHeight w:val="690"/>
        </w:trPr>
        <w:tc>
          <w:tcPr>
            <w:tcW w:w="79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02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29,09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gridSpan w:val="2"/>
            <w:vAlign w:val="center"/>
          </w:tcPr>
          <w:p w:rsidR="005B661B" w:rsidRDefault="005B661B" w:rsidP="00060B52">
            <w:pPr>
              <w:pStyle w:val="ConsPlusNormal"/>
            </w:pPr>
            <w:r>
              <w:t>01.01.20</w:t>
            </w: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31.12.2019</w:t>
            </w:r>
          </w:p>
        </w:tc>
        <w:tc>
          <w:tcPr>
            <w:tcW w:w="4195" w:type="dxa"/>
            <w:vMerge w:val="restart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7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5B661B" w:rsidTr="00060B52">
        <w:trPr>
          <w:trHeight w:val="269"/>
        </w:trPr>
        <w:tc>
          <w:tcPr>
            <w:tcW w:w="794" w:type="dxa"/>
            <w:vMerge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2211" w:type="dxa"/>
            <w:vMerge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30,04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1248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01.01.2020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B661B" w:rsidRDefault="005B661B" w:rsidP="00060B52">
            <w:pPr>
              <w:pStyle w:val="ConsPlusNormal"/>
            </w:pPr>
            <w:r>
              <w:t>31.12.2020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4195" w:type="dxa"/>
            <w:vMerge w:val="restart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двухставочный</w:t>
            </w:r>
            <w:proofErr w:type="spellEnd"/>
            <w:r>
              <w:t xml:space="preserve"> тариф </w:t>
            </w:r>
            <w:hyperlink w:anchor="P478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600"/>
        </w:trPr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31,16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31.12.2021</w:t>
            </w: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rPr>
          <w:trHeight w:val="630"/>
        </w:trPr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32,27</w:t>
            </w: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31.12.2022</w:t>
            </w:r>
          </w:p>
        </w:tc>
        <w:tc>
          <w:tcPr>
            <w:tcW w:w="4195" w:type="dxa"/>
            <w:vMerge w:val="restart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одноставочный</w:t>
            </w:r>
            <w:proofErr w:type="spellEnd"/>
            <w:r>
              <w:t xml:space="preserve"> тариф колонки в </w:t>
            </w:r>
            <w:hyperlink w:anchor="P4787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5B661B" w:rsidTr="00060B52">
        <w:tblPrEx>
          <w:tblBorders>
            <w:insideH w:val="nil"/>
          </w:tblBorders>
        </w:tblPrEx>
        <w:trPr>
          <w:trHeight w:val="509"/>
        </w:trPr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33,45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/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/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01.01.2023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5B661B" w:rsidRDefault="005B661B" w:rsidP="00060B52">
            <w:pPr>
              <w:pStyle w:val="ConsPlusNormal"/>
            </w:pPr>
            <w:r>
              <w:t>31.12.2023</w:t>
            </w: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  <w:p w:rsidR="005B661B" w:rsidRDefault="005B661B" w:rsidP="00060B52">
            <w:pPr>
              <w:pStyle w:val="ConsPlusNormal"/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1248" w:type="dxa"/>
            <w:vMerge/>
          </w:tcPr>
          <w:p w:rsidR="005B661B" w:rsidRDefault="005B661B" w:rsidP="00060B52"/>
        </w:tc>
        <w:tc>
          <w:tcPr>
            <w:tcW w:w="737" w:type="dxa"/>
            <w:gridSpan w:val="2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1248" w:type="dxa"/>
            <w:vMerge/>
          </w:tcPr>
          <w:p w:rsidR="005B661B" w:rsidRDefault="005B661B" w:rsidP="00060B52"/>
        </w:tc>
        <w:tc>
          <w:tcPr>
            <w:tcW w:w="737" w:type="dxa"/>
            <w:gridSpan w:val="2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479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1248" w:type="dxa"/>
            <w:vMerge/>
          </w:tcPr>
          <w:p w:rsidR="005B661B" w:rsidRDefault="005B661B" w:rsidP="00060B52"/>
        </w:tc>
        <w:tc>
          <w:tcPr>
            <w:tcW w:w="737" w:type="dxa"/>
            <w:gridSpan w:val="2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наличия нескольких значений признака дифференциации тарифов</w:t>
            </w:r>
            <w:proofErr w:type="gramEnd"/>
            <w:r>
              <w:t xml:space="preserve"> информация по ним указывается в отдельных строках.</w:t>
            </w:r>
          </w:p>
        </w:tc>
      </w:tr>
      <w:tr w:rsidR="005B661B" w:rsidTr="00060B5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B661B" w:rsidRDefault="005B661B" w:rsidP="00060B52"/>
        </w:tc>
        <w:tc>
          <w:tcPr>
            <w:tcW w:w="2211" w:type="dxa"/>
            <w:vMerge/>
          </w:tcPr>
          <w:p w:rsidR="005B661B" w:rsidRDefault="005B661B" w:rsidP="00060B52"/>
        </w:tc>
        <w:tc>
          <w:tcPr>
            <w:tcW w:w="1020" w:type="dxa"/>
            <w:vMerge/>
          </w:tcPr>
          <w:p w:rsidR="005B661B" w:rsidRDefault="005B661B" w:rsidP="00060B52"/>
        </w:tc>
        <w:tc>
          <w:tcPr>
            <w:tcW w:w="964" w:type="dxa"/>
            <w:vMerge/>
          </w:tcPr>
          <w:p w:rsidR="005B661B" w:rsidRDefault="005B661B" w:rsidP="00060B52"/>
        </w:tc>
        <w:tc>
          <w:tcPr>
            <w:tcW w:w="1248" w:type="dxa"/>
            <w:vMerge/>
          </w:tcPr>
          <w:p w:rsidR="005B661B" w:rsidRDefault="005B661B" w:rsidP="00060B52"/>
        </w:tc>
        <w:tc>
          <w:tcPr>
            <w:tcW w:w="737" w:type="dxa"/>
            <w:gridSpan w:val="2"/>
            <w:vMerge/>
          </w:tcPr>
          <w:p w:rsidR="005B661B" w:rsidRDefault="005B661B" w:rsidP="00060B52"/>
        </w:tc>
        <w:tc>
          <w:tcPr>
            <w:tcW w:w="737" w:type="dxa"/>
            <w:vMerge/>
          </w:tcPr>
          <w:p w:rsidR="005B661B" w:rsidRDefault="005B661B" w:rsidP="00060B52"/>
        </w:tc>
        <w:tc>
          <w:tcPr>
            <w:tcW w:w="4195" w:type="dxa"/>
            <w:tcBorders>
              <w:top w:val="nil"/>
            </w:tcBorders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Pr="0085418B" w:rsidRDefault="005B661B" w:rsidP="005B661B">
      <w:pPr>
        <w:pStyle w:val="ConsPlusNormal"/>
        <w:spacing w:before="220"/>
        <w:ind w:firstLine="540"/>
        <w:jc w:val="both"/>
        <w:rPr>
          <w:b/>
        </w:rPr>
      </w:pPr>
      <w:bookmarkStart w:id="63" w:name="P4842"/>
      <w:bookmarkEnd w:id="63"/>
      <w:r w:rsidRPr="00B86A78">
        <w:rPr>
          <w:b/>
        </w:rPr>
        <w:t>Заявление об утверждении тарифов Вх.2075/4 от 27.0</w:t>
      </w:r>
      <w:r>
        <w:rPr>
          <w:b/>
        </w:rPr>
        <w:t>4.2018 и №3543/4 от 26.07.2018.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каждого вида тарифа в сфере водоотведения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jc w:val="both"/>
        <w:outlineLvl w:val="2"/>
      </w:pPr>
      <w: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4904" w:history="1">
        <w:r>
          <w:rPr>
            <w:color w:val="0000FF"/>
          </w:rPr>
          <w:t>&lt;1&gt;</w:t>
        </w:r>
      </w:hyperlink>
    </w:p>
    <w:p w:rsidR="005B661B" w:rsidRDefault="005B661B" w:rsidP="005B66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5B661B" w:rsidTr="00060B52">
        <w:tc>
          <w:tcPr>
            <w:tcW w:w="10400" w:type="dxa"/>
            <w:gridSpan w:val="16"/>
          </w:tcPr>
          <w:p w:rsidR="005B661B" w:rsidRDefault="005B661B" w:rsidP="00060B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B661B" w:rsidTr="00060B52">
        <w:tc>
          <w:tcPr>
            <w:tcW w:w="794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bookmarkStart w:id="64" w:name="P4851"/>
            <w:bookmarkEnd w:id="64"/>
            <w:r>
              <w:t>Параметр дифференц</w:t>
            </w:r>
            <w:r>
              <w:lastRenderedPageBreak/>
              <w:t>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Подключаемая </w:t>
            </w:r>
            <w:r>
              <w:lastRenderedPageBreak/>
              <w:t>нагрузка канализационной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Диапазон диаметров </w:t>
            </w:r>
            <w:r>
              <w:lastRenderedPageBreak/>
              <w:t xml:space="preserve">канализационной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 xml:space="preserve">канализационной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Условия прокладк</w:t>
            </w:r>
            <w:r>
              <w:lastRenderedPageBreak/>
              <w:t>и сетей</w:t>
            </w:r>
          </w:p>
        </w:tc>
        <w:tc>
          <w:tcPr>
            <w:tcW w:w="3913" w:type="dxa"/>
            <w:gridSpan w:val="6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>Период действия тарифа</w:t>
            </w:r>
          </w:p>
        </w:tc>
        <w:tc>
          <w:tcPr>
            <w:tcW w:w="3969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102" w:type="dxa"/>
            <w:gridSpan w:val="2"/>
            <w:vMerge/>
          </w:tcPr>
          <w:p w:rsidR="005B661B" w:rsidRDefault="005B661B" w:rsidP="00060B52"/>
        </w:tc>
        <w:tc>
          <w:tcPr>
            <w:tcW w:w="1247" w:type="dxa"/>
            <w:gridSpan w:val="2"/>
            <w:vMerge/>
          </w:tcPr>
          <w:p w:rsidR="005B661B" w:rsidRDefault="005B661B" w:rsidP="00060B52"/>
        </w:tc>
        <w:tc>
          <w:tcPr>
            <w:tcW w:w="1020" w:type="dxa"/>
            <w:gridSpan w:val="2"/>
            <w:vMerge/>
          </w:tcPr>
          <w:p w:rsidR="005B661B" w:rsidRDefault="005B661B" w:rsidP="00060B52"/>
        </w:tc>
        <w:tc>
          <w:tcPr>
            <w:tcW w:w="1077" w:type="dxa"/>
            <w:gridSpan w:val="2"/>
            <w:vMerge/>
          </w:tcPr>
          <w:p w:rsidR="005B661B" w:rsidRDefault="005B661B" w:rsidP="00060B52"/>
        </w:tc>
        <w:tc>
          <w:tcPr>
            <w:tcW w:w="1248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t xml:space="preserve">Ставка </w:t>
            </w:r>
            <w:r>
              <w:lastRenderedPageBreak/>
              <w:t xml:space="preserve">тарифа за подключаемую нагрузку канализационной сети, тыс. руб./куб. м в </w:t>
            </w:r>
            <w:proofErr w:type="spellStart"/>
            <w:r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Ставка </w:t>
            </w:r>
            <w:r>
              <w:lastRenderedPageBreak/>
              <w:t>тарифа за протяженность канализационной сети 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  <w:gridSpan w:val="2"/>
          </w:tcPr>
          <w:p w:rsidR="005B661B" w:rsidRDefault="005B661B" w:rsidP="00060B52">
            <w:pPr>
              <w:pStyle w:val="ConsPlusNormal"/>
              <w:jc w:val="center"/>
            </w:pPr>
            <w:r>
              <w:lastRenderedPageBreak/>
              <w:t xml:space="preserve">Период </w:t>
            </w:r>
            <w:r>
              <w:lastRenderedPageBreak/>
              <w:t>действия</w:t>
            </w:r>
          </w:p>
        </w:tc>
        <w:tc>
          <w:tcPr>
            <w:tcW w:w="3969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Merge/>
          </w:tcPr>
          <w:p w:rsidR="005B661B" w:rsidRDefault="005B661B" w:rsidP="00060B52"/>
        </w:tc>
        <w:tc>
          <w:tcPr>
            <w:tcW w:w="1247" w:type="dxa"/>
            <w:vMerge/>
          </w:tcPr>
          <w:p w:rsidR="005B661B" w:rsidRDefault="005B661B" w:rsidP="00060B52"/>
        </w:tc>
        <w:tc>
          <w:tcPr>
            <w:tcW w:w="1102" w:type="dxa"/>
            <w:gridSpan w:val="2"/>
            <w:vMerge/>
          </w:tcPr>
          <w:p w:rsidR="005B661B" w:rsidRDefault="005B661B" w:rsidP="00060B52"/>
        </w:tc>
        <w:tc>
          <w:tcPr>
            <w:tcW w:w="1247" w:type="dxa"/>
            <w:gridSpan w:val="2"/>
            <w:vMerge/>
          </w:tcPr>
          <w:p w:rsidR="005B661B" w:rsidRDefault="005B661B" w:rsidP="00060B52"/>
        </w:tc>
        <w:tc>
          <w:tcPr>
            <w:tcW w:w="1020" w:type="dxa"/>
            <w:gridSpan w:val="2"/>
            <w:vMerge/>
          </w:tcPr>
          <w:p w:rsidR="005B661B" w:rsidRDefault="005B661B" w:rsidP="00060B52"/>
        </w:tc>
        <w:tc>
          <w:tcPr>
            <w:tcW w:w="1077" w:type="dxa"/>
            <w:gridSpan w:val="2"/>
            <w:vMerge/>
          </w:tcPr>
          <w:p w:rsidR="005B661B" w:rsidRDefault="005B661B" w:rsidP="00060B52"/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5B661B" w:rsidRDefault="005B661B" w:rsidP="00060B5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5B661B" w:rsidRDefault="005B661B" w:rsidP="00060B52">
            <w:pPr>
              <w:pStyle w:val="ConsPlusNormal"/>
              <w:jc w:val="center"/>
            </w:pPr>
            <w:bookmarkStart w:id="65" w:name="P4865"/>
            <w:bookmarkEnd w:id="65"/>
            <w:r>
              <w:t>Дата окончания</w:t>
            </w:r>
          </w:p>
        </w:tc>
        <w:tc>
          <w:tcPr>
            <w:tcW w:w="3969" w:type="dxa"/>
            <w:vMerge/>
          </w:tcPr>
          <w:p w:rsidR="005B661B" w:rsidRDefault="005B661B" w:rsidP="00060B52"/>
        </w:tc>
      </w:tr>
      <w:tr w:rsidR="005B661B" w:rsidTr="00060B52">
        <w:tc>
          <w:tcPr>
            <w:tcW w:w="79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1.1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B661B" w:rsidTr="00060B52">
        <w:tc>
          <w:tcPr>
            <w:tcW w:w="79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1.1.1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дифференциации тарифов по централизованным системам водоотведения информация по ним </w:t>
            </w:r>
            <w:r>
              <w:lastRenderedPageBreak/>
              <w:t>указывается в отдельных строках.</w:t>
            </w:r>
          </w:p>
        </w:tc>
      </w:tr>
      <w:tr w:rsidR="005B661B" w:rsidTr="00060B52">
        <w:tc>
          <w:tcPr>
            <w:tcW w:w="794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lastRenderedPageBreak/>
              <w:t>1.1.1.1</w:t>
            </w:r>
          </w:p>
        </w:tc>
        <w:tc>
          <w:tcPr>
            <w:tcW w:w="124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5B661B" w:rsidRDefault="005B661B" w:rsidP="0006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5B661B" w:rsidRDefault="005B661B" w:rsidP="00060B52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B661B" w:rsidRDefault="005B661B" w:rsidP="00060B52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5B661B" w:rsidRDefault="005B661B" w:rsidP="00060B52">
            <w:pPr>
              <w:pStyle w:val="ConsPlusNormal"/>
              <w:jc w:val="both"/>
            </w:pPr>
            <w:r>
              <w:t xml:space="preserve">В </w:t>
            </w:r>
            <w:hyperlink w:anchor="P48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Даты начала и окончания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486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5B661B" w:rsidRDefault="005B661B" w:rsidP="00060B52">
            <w:pPr>
              <w:pStyle w:val="ConsPlusNormal"/>
              <w:jc w:val="both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5B661B" w:rsidRDefault="005B661B" w:rsidP="005B661B">
      <w:pPr>
        <w:pStyle w:val="ConsPlusNormal"/>
        <w:ind w:firstLine="540"/>
        <w:jc w:val="both"/>
      </w:pPr>
    </w:p>
    <w:p w:rsidR="005B661B" w:rsidRDefault="005B661B" w:rsidP="005B661B">
      <w:pPr>
        <w:pStyle w:val="ConsPlusNormal"/>
        <w:ind w:firstLine="540"/>
        <w:jc w:val="both"/>
      </w:pPr>
      <w:r>
        <w:t>--------------------------------</w:t>
      </w:r>
    </w:p>
    <w:p w:rsidR="005B661B" w:rsidRDefault="005B661B" w:rsidP="005B661B">
      <w:pPr>
        <w:pStyle w:val="ConsPlusNormal"/>
        <w:spacing w:before="220"/>
        <w:ind w:firstLine="540"/>
        <w:jc w:val="both"/>
      </w:pPr>
      <w:bookmarkStart w:id="66" w:name="P4904"/>
      <w:bookmarkEnd w:id="66"/>
      <w:r>
        <w:t>&lt;1</w:t>
      </w:r>
      <w:proofErr w:type="gramStart"/>
      <w:r>
        <w:t>&gt; П</w:t>
      </w:r>
      <w:proofErr w:type="gramEnd"/>
      <w:r>
        <w:t>ри размещении информации по данной форме дополнительно указывается дата подачи заяв</w:t>
      </w:r>
      <w:bookmarkStart w:id="67" w:name="_GoBack"/>
      <w:bookmarkEnd w:id="67"/>
      <w:r>
        <w:t>ления об утверждении тарифа и его номер.</w:t>
      </w:r>
    </w:p>
    <w:sectPr w:rsidR="005B661B" w:rsidSect="00931B32">
      <w:pgSz w:w="16838" w:h="11905" w:orient="landscape"/>
      <w:pgMar w:top="993" w:right="1134" w:bottom="42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0D" w:rsidRDefault="00C6670D" w:rsidP="00B2412F">
      <w:pPr>
        <w:spacing w:after="0" w:line="240" w:lineRule="auto"/>
      </w:pPr>
      <w:r>
        <w:separator/>
      </w:r>
    </w:p>
  </w:endnote>
  <w:endnote w:type="continuationSeparator" w:id="0">
    <w:p w:rsidR="00C6670D" w:rsidRDefault="00C6670D" w:rsidP="00B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0D" w:rsidRDefault="00C6670D" w:rsidP="00B2412F">
      <w:pPr>
        <w:spacing w:after="0" w:line="240" w:lineRule="auto"/>
      </w:pPr>
      <w:r>
        <w:separator/>
      </w:r>
    </w:p>
  </w:footnote>
  <w:footnote w:type="continuationSeparator" w:id="0">
    <w:p w:rsidR="00C6670D" w:rsidRDefault="00C6670D" w:rsidP="00B2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A05"/>
    <w:multiLevelType w:val="multilevel"/>
    <w:tmpl w:val="AC32650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C"/>
    <w:rsid w:val="0001405A"/>
    <w:rsid w:val="00060B52"/>
    <w:rsid w:val="000A5E51"/>
    <w:rsid w:val="000C238C"/>
    <w:rsid w:val="000D61BB"/>
    <w:rsid w:val="00116451"/>
    <w:rsid w:val="00142D78"/>
    <w:rsid w:val="001B7ED1"/>
    <w:rsid w:val="001E4DAE"/>
    <w:rsid w:val="00234EC4"/>
    <w:rsid w:val="002712BE"/>
    <w:rsid w:val="002D4A88"/>
    <w:rsid w:val="002D6B95"/>
    <w:rsid w:val="003F458B"/>
    <w:rsid w:val="0042510F"/>
    <w:rsid w:val="00481C3E"/>
    <w:rsid w:val="004D1B1C"/>
    <w:rsid w:val="004F0EDD"/>
    <w:rsid w:val="00577FEE"/>
    <w:rsid w:val="00580198"/>
    <w:rsid w:val="005B661B"/>
    <w:rsid w:val="00632351"/>
    <w:rsid w:val="00661D91"/>
    <w:rsid w:val="006F55D5"/>
    <w:rsid w:val="0070462F"/>
    <w:rsid w:val="00730C96"/>
    <w:rsid w:val="00750CA1"/>
    <w:rsid w:val="00772E89"/>
    <w:rsid w:val="00786EE9"/>
    <w:rsid w:val="007D15C5"/>
    <w:rsid w:val="00824E89"/>
    <w:rsid w:val="00831E2C"/>
    <w:rsid w:val="0083499D"/>
    <w:rsid w:val="008375C3"/>
    <w:rsid w:val="0084419F"/>
    <w:rsid w:val="0087094A"/>
    <w:rsid w:val="008B3C8E"/>
    <w:rsid w:val="008C3D9C"/>
    <w:rsid w:val="008C3EAA"/>
    <w:rsid w:val="008F4AB7"/>
    <w:rsid w:val="009005FA"/>
    <w:rsid w:val="00931B32"/>
    <w:rsid w:val="0094627F"/>
    <w:rsid w:val="00995046"/>
    <w:rsid w:val="009A1D1D"/>
    <w:rsid w:val="00A373F7"/>
    <w:rsid w:val="00A749CE"/>
    <w:rsid w:val="00AC2865"/>
    <w:rsid w:val="00AE32E6"/>
    <w:rsid w:val="00AF1FEC"/>
    <w:rsid w:val="00B026CB"/>
    <w:rsid w:val="00B02D6C"/>
    <w:rsid w:val="00B236A4"/>
    <w:rsid w:val="00B2412F"/>
    <w:rsid w:val="00B73C54"/>
    <w:rsid w:val="00BB4F62"/>
    <w:rsid w:val="00BB566C"/>
    <w:rsid w:val="00BD7BFC"/>
    <w:rsid w:val="00BF1708"/>
    <w:rsid w:val="00C37365"/>
    <w:rsid w:val="00C6670D"/>
    <w:rsid w:val="00C769EC"/>
    <w:rsid w:val="00CB2450"/>
    <w:rsid w:val="00CE4BDD"/>
    <w:rsid w:val="00D00A1F"/>
    <w:rsid w:val="00D5407D"/>
    <w:rsid w:val="00D562ED"/>
    <w:rsid w:val="00D60EBF"/>
    <w:rsid w:val="00DC4B91"/>
    <w:rsid w:val="00DC4E30"/>
    <w:rsid w:val="00E802FC"/>
    <w:rsid w:val="00EC43ED"/>
    <w:rsid w:val="00ED5B52"/>
    <w:rsid w:val="00EE2551"/>
    <w:rsid w:val="00EE6006"/>
    <w:rsid w:val="00F11DF6"/>
    <w:rsid w:val="00F25030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12F"/>
  </w:style>
  <w:style w:type="paragraph" w:styleId="a5">
    <w:name w:val="footer"/>
    <w:basedOn w:val="a"/>
    <w:link w:val="a6"/>
    <w:uiPriority w:val="99"/>
    <w:unhideWhenUsed/>
    <w:rsid w:val="00B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12F"/>
  </w:style>
  <w:style w:type="paragraph" w:styleId="a7">
    <w:name w:val="Balloon Text"/>
    <w:basedOn w:val="a"/>
    <w:link w:val="a8"/>
    <w:uiPriority w:val="99"/>
    <w:semiHidden/>
    <w:unhideWhenUsed/>
    <w:rsid w:val="00F5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6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12F"/>
  </w:style>
  <w:style w:type="paragraph" w:styleId="a5">
    <w:name w:val="footer"/>
    <w:basedOn w:val="a"/>
    <w:link w:val="a6"/>
    <w:uiPriority w:val="99"/>
    <w:unhideWhenUsed/>
    <w:rsid w:val="00B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12F"/>
  </w:style>
  <w:style w:type="paragraph" w:styleId="a7">
    <w:name w:val="Balloon Text"/>
    <w:basedOn w:val="a"/>
    <w:link w:val="a8"/>
    <w:uiPriority w:val="99"/>
    <w:semiHidden/>
    <w:unhideWhenUsed/>
    <w:rsid w:val="00F5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6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eias.ru/Portal/DownloadPage.aspx?type=12&amp;guid=2e337848-655d-42c3-be8d-a8b89b2e6d46" TargetMode="External"/><Relationship Id="rId18" Type="http://schemas.openxmlformats.org/officeDocument/2006/relationships/hyperlink" Target="http://utp.sberbank-ast.ru/Trade/NBT/PurchaseView/13/0/0/376708" TargetMode="External"/><Relationship Id="rId26" Type="http://schemas.openxmlformats.org/officeDocument/2006/relationships/hyperlink" Target="http://gagarinvodokanal.ru/files/pologeniye_o_zakupkah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4BF58161BAFF59D55D41FC094BB2B702E40413D5DA14DDEDD173EFA9AADCE254F2C67D3FE70A6939D100A7E56CAFC7846CB1E3D23E2122cBW0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eias.ru/Portal/DownloadPage.aspx?type=12&amp;guid=4ee2d9f9-b315-4c26-b688-a246ebf56310" TargetMode="External"/><Relationship Id="rId17" Type="http://schemas.openxmlformats.org/officeDocument/2006/relationships/hyperlink" Target="http://zakupki.gov.ru/223/plan/public/plan-info/print-form/show-with-paging.html?planInfoId=2924659&amp;page=1" TargetMode="External"/><Relationship Id="rId25" Type="http://schemas.openxmlformats.org/officeDocument/2006/relationships/hyperlink" Target="https://portal.eias.ru/Portal/DownloadPage.aspx?type=12&amp;guid=2e337848-655d-42c3-be8d-a8b89b2e6d4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223/clause/public/print-form/show.html?pfid=586882" TargetMode="External"/><Relationship Id="rId20" Type="http://schemas.openxmlformats.org/officeDocument/2006/relationships/hyperlink" Target="consultantplus://offline/ref=484BF58161BAFF59D55D41FC094BB2B702E40413D5DA14DDEDD173EFA9AADCE254F2C67D3FE70A6939D100A7E56CAFC7846CB1E3D23E2122cBW0G" TargetMode="External"/><Relationship Id="rId29" Type="http://schemas.openxmlformats.org/officeDocument/2006/relationships/hyperlink" Target="http://zakupki.gov.ru/223/plan/public/plan-info/print-form/show-with-paging.html?planInfoId=2924659&amp;pag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4BF58161BAFF59D55D41FC094BB2B700E0041ED2D814DDEDD173EFA9AADCE246F29E713FEE146B3BC456F6A0c3W0G" TargetMode="External"/><Relationship Id="rId24" Type="http://schemas.openxmlformats.org/officeDocument/2006/relationships/hyperlink" Target="https://portal.eias.ru/Portal/DownloadPage.aspx?type=12&amp;guid=4ee2d9f9-b315-4c26-b688-a246ebf5631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akupki.gov.ru/epz/main/public/home.html" TargetMode="External"/><Relationship Id="rId23" Type="http://schemas.openxmlformats.org/officeDocument/2006/relationships/hyperlink" Target="consultantplus://offline/ref=484BF58161BAFF59D55D41FC094BB2B700E0041ED2D814DDEDD173EFA9AADCE246F29E713FEE146B3BC456F6A0c3W0G" TargetMode="External"/><Relationship Id="rId28" Type="http://schemas.openxmlformats.org/officeDocument/2006/relationships/hyperlink" Target="http://zakupki.gov.ru/223/clause/public/print-form/show.html?pfid=586882" TargetMode="External"/><Relationship Id="rId10" Type="http://schemas.openxmlformats.org/officeDocument/2006/relationships/hyperlink" Target="consultantplus://offline/ref=484BF58161BAFF59D55D41FC094BB2B702E40C13D3DE14DDEDD173EFA9AADCE254F2C67D3FE70A6A38D100A7E56CAFC7846CB1E3D23E2122cBW0G" TargetMode="External"/><Relationship Id="rId19" Type="http://schemas.openxmlformats.org/officeDocument/2006/relationships/hyperlink" Target="https://portal.eias.ru/Portal/DownloadPage.aspx?type=12&amp;guid=c90ed0ce-32c5-4182-bd21-f1f39152d4a9" TargetMode="External"/><Relationship Id="rId31" Type="http://schemas.openxmlformats.org/officeDocument/2006/relationships/hyperlink" Target="https://portal.eias.ru/Portal/DownloadPage.aspx?type=12&amp;guid=c90ed0ce-32c5-4182-bd21-f1f39152d4a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76D18532D9BFEAFFEF46977B477362791E1B723C09D6F9DB7A4CFA8FEA61062E87F7B37E7C7E354425201CA8b0WDG" TargetMode="External"/><Relationship Id="rId14" Type="http://schemas.openxmlformats.org/officeDocument/2006/relationships/hyperlink" Target="http://gagarinvodokanal.ru/files/pologeniye_o_zakupkah.pdf" TargetMode="External"/><Relationship Id="rId22" Type="http://schemas.openxmlformats.org/officeDocument/2006/relationships/hyperlink" Target="consultantplus://offline/ref=484BF58161BAFF59D55D41FC094BB2B702E40C13D3DE14DDEDD173EFA9AADCE254F2C67D3FE70A6A38D100A7E56CAFC7846CB1E3D23E2122cBW0G" TargetMode="External"/><Relationship Id="rId27" Type="http://schemas.openxmlformats.org/officeDocument/2006/relationships/hyperlink" Target="http://zakupki.gov.ru/epz/main/public/home.html" TargetMode="External"/><Relationship Id="rId30" Type="http://schemas.openxmlformats.org/officeDocument/2006/relationships/hyperlink" Target="http://utp.sberbank-ast.ru/Trade/NBT/PurchaseView/13/0/0/376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5248-AA5C-4255-A51C-EF89E4F4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105</Pages>
  <Words>17061</Words>
  <Characters>97251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Гайратова</dc:creator>
  <cp:lastModifiedBy>Дмитрий Мельников</cp:lastModifiedBy>
  <cp:revision>28</cp:revision>
  <cp:lastPrinted>2019-01-15T10:45:00Z</cp:lastPrinted>
  <dcterms:created xsi:type="dcterms:W3CDTF">2019-01-09T06:22:00Z</dcterms:created>
  <dcterms:modified xsi:type="dcterms:W3CDTF">2019-01-17T08:21:00Z</dcterms:modified>
</cp:coreProperties>
</file>